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6" w:rsidRPr="00885756" w:rsidRDefault="00885756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</w:p>
    <w:p w:rsidR="00885756" w:rsidRPr="00885756" w:rsidRDefault="00885756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ТЕРСКОГО СЕЛЬСКОГО ПОСЕЛЕНИЯ</w:t>
      </w:r>
    </w:p>
    <w:p w:rsidR="00885756" w:rsidRPr="00885756" w:rsidRDefault="00885756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ГРОЗНЕНСКОГО МУНИЦИПАЛЬНОГО РАЙОНА</w:t>
      </w:r>
    </w:p>
    <w:p w:rsidR="00885756" w:rsidRPr="00885756" w:rsidRDefault="00885756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ЧЕЧЕНСКОЙ РЕСПУБЛИКИ ТРЕТЬЕГО СОЗЫВА</w:t>
      </w:r>
    </w:p>
    <w:p w:rsidR="00885756" w:rsidRPr="00885756" w:rsidRDefault="00885756" w:rsidP="008857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5756" w:rsidRPr="00885756" w:rsidRDefault="00885756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Е Н И Е</w:t>
      </w:r>
    </w:p>
    <w:p w:rsidR="00885756" w:rsidRPr="00885756" w:rsidRDefault="00885756" w:rsidP="008857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5756" w:rsidRPr="00885756" w:rsidRDefault="00885756" w:rsidP="008857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21.01.2021</w:t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с. </w:t>
      </w:r>
      <w:proofErr w:type="gramStart"/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Терское</w:t>
      </w:r>
      <w:proofErr w:type="gramEnd"/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</w:t>
      </w:r>
    </w:p>
    <w:p w:rsidR="003E5994" w:rsidRPr="00B47B8A" w:rsidRDefault="003E5994" w:rsidP="003E5994">
      <w:pPr>
        <w:pStyle w:val="af0"/>
        <w:widowControl w:val="0"/>
        <w:suppressAutoHyphens/>
        <w:ind w:right="-6"/>
        <w:rPr>
          <w:rFonts w:ascii="Times New Roman" w:hAnsi="Times New Roman" w:cs="Times New Roman"/>
        </w:rPr>
      </w:pPr>
    </w:p>
    <w:p w:rsidR="00270B0B" w:rsidRDefault="004C24E0" w:rsidP="004C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d"/>
          <w:color w:val="333333"/>
          <w:sz w:val="28"/>
          <w:szCs w:val="28"/>
        </w:rPr>
      </w:pPr>
      <w:r w:rsidRPr="00753F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проведения внешней проверки годово</w:t>
      </w:r>
      <w:r w:rsidR="00BA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отчета об исполнении бюджета</w:t>
      </w:r>
      <w:r w:rsidR="003C2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Терского </w:t>
      </w:r>
      <w:r w:rsidRPr="004C2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F2863" w:rsidRPr="004F2863" w:rsidRDefault="00270B0B" w:rsidP="00BA6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F2863" w:rsidRDefault="004C24E0" w:rsidP="004C24E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53FC4">
        <w:rPr>
          <w:bCs/>
          <w:sz w:val="28"/>
          <w:szCs w:val="28"/>
        </w:rPr>
        <w:t>В соответствии со статьей 264.4 Бюджетного кодекса Российской Федерации</w:t>
      </w:r>
      <w:r w:rsidR="00BA60C1">
        <w:rPr>
          <w:bCs/>
          <w:sz w:val="28"/>
          <w:szCs w:val="28"/>
        </w:rPr>
        <w:t>,</w:t>
      </w:r>
      <w:r w:rsidR="00EC405B">
        <w:rPr>
          <w:sz w:val="28"/>
          <w:szCs w:val="28"/>
        </w:rPr>
        <w:t xml:space="preserve"> </w:t>
      </w:r>
      <w:r w:rsidR="004F2863" w:rsidRPr="004F2863">
        <w:rPr>
          <w:sz w:val="28"/>
          <w:szCs w:val="28"/>
        </w:rPr>
        <w:t xml:space="preserve">Совет депутатов </w:t>
      </w:r>
      <w:r w:rsidR="003C2EC1">
        <w:rPr>
          <w:sz w:val="28"/>
          <w:szCs w:val="28"/>
        </w:rPr>
        <w:t>Терского</w:t>
      </w:r>
      <w:r w:rsidR="003E5994">
        <w:rPr>
          <w:sz w:val="28"/>
          <w:szCs w:val="28"/>
        </w:rPr>
        <w:t xml:space="preserve"> сельского поселения</w:t>
      </w:r>
      <w:r w:rsidR="00DA63E1">
        <w:rPr>
          <w:sz w:val="28"/>
          <w:szCs w:val="28"/>
        </w:rPr>
        <w:t xml:space="preserve"> Грозненского </w:t>
      </w:r>
      <w:r w:rsidR="004F2863" w:rsidRPr="004F2863">
        <w:rPr>
          <w:sz w:val="28"/>
          <w:szCs w:val="28"/>
        </w:rPr>
        <w:t xml:space="preserve">муниципального района поселения  </w:t>
      </w:r>
    </w:p>
    <w:p w:rsidR="00DA63E1" w:rsidRPr="00DA63E1" w:rsidRDefault="00DA63E1" w:rsidP="00DA63E1">
      <w:pPr>
        <w:spacing w:after="0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 xml:space="preserve">   РЕШИЛ:</w:t>
      </w:r>
    </w:p>
    <w:p w:rsidR="004C24E0" w:rsidRDefault="00E00CC1" w:rsidP="00BA6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="004C24E0" w:rsidRPr="00753FC4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проведения внешней проверки годового отчета об исполнении</w:t>
      </w:r>
      <w:r w:rsidR="00DA63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4E0" w:rsidRPr="00753FC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3C2EC1">
        <w:rPr>
          <w:rFonts w:ascii="Times New Roman" w:eastAsia="Times New Roman" w:hAnsi="Times New Roman"/>
          <w:sz w:val="28"/>
          <w:szCs w:val="28"/>
          <w:lang w:eastAsia="ru-RU"/>
        </w:rPr>
        <w:t>Терского</w:t>
      </w:r>
      <w:r w:rsidR="003E59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63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4E0" w:rsidRPr="00753FC4"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4C24E0" w:rsidRPr="006C5E00" w:rsidRDefault="00BA60C1" w:rsidP="004C2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C24E0" w:rsidRPr="006C5E00">
        <w:rPr>
          <w:rFonts w:ascii="Times New Roman" w:eastAsia="Times New Roman" w:hAnsi="Times New Roman"/>
          <w:sz w:val="28"/>
          <w:szCs w:val="28"/>
        </w:rPr>
        <w:t xml:space="preserve">. </w:t>
      </w:r>
      <w:r w:rsidR="004C24E0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4C24E0" w:rsidRPr="0026203B" w:rsidRDefault="004C24E0" w:rsidP="004C24E0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BA60C1">
        <w:rPr>
          <w:rFonts w:ascii="Times New Roman" w:eastAsia="Times New Roman" w:hAnsi="Times New Roman"/>
          <w:sz w:val="28"/>
          <w:szCs w:val="28"/>
        </w:rPr>
        <w:t xml:space="preserve"> 3</w:t>
      </w:r>
      <w:r w:rsidRPr="006C5E0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6203B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/>
          <w:sz w:val="28"/>
          <w:szCs w:val="28"/>
        </w:rPr>
        <w:t>подписания</w:t>
      </w:r>
      <w:r w:rsidRPr="0026203B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</w:t>
      </w:r>
      <w:r w:rsidR="00B65279">
        <w:rPr>
          <w:rFonts w:ascii="Times New Roman" w:eastAsia="Times New Roman" w:hAnsi="Times New Roman"/>
          <w:sz w:val="28"/>
          <w:szCs w:val="28"/>
        </w:rPr>
        <w:t>официальном сайте администрации</w:t>
      </w:r>
      <w:r w:rsidR="003E5994">
        <w:rPr>
          <w:rFonts w:ascii="Times New Roman" w:eastAsia="Times New Roman" w:hAnsi="Times New Roman"/>
          <w:sz w:val="28"/>
          <w:szCs w:val="28"/>
        </w:rPr>
        <w:t xml:space="preserve">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DA63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203B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пального района</w:t>
      </w:r>
      <w:r w:rsidRPr="0026203B">
        <w:rPr>
          <w:rFonts w:ascii="Times New Roman" w:eastAsia="Times New Roman" w:hAnsi="Times New Roman"/>
          <w:sz w:val="28"/>
          <w:szCs w:val="28"/>
        </w:rPr>
        <w:t>.</w:t>
      </w:r>
    </w:p>
    <w:p w:rsidR="000A1FFC" w:rsidRDefault="000A1FFC" w:rsidP="000A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863" w:rsidRDefault="004C24E0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60C1" w:rsidRDefault="00BA60C1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0C1" w:rsidRPr="004C24E0" w:rsidRDefault="00BA60C1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994" w:rsidRPr="00B47B8A" w:rsidRDefault="003E5994" w:rsidP="003E5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 xml:space="preserve">Глава </w:t>
      </w:r>
      <w:r w:rsidR="003C2EC1" w:rsidRPr="003C2EC1">
        <w:rPr>
          <w:rFonts w:ascii="Times New Roman" w:hAnsi="Times New Roman"/>
          <w:sz w:val="28"/>
          <w:szCs w:val="28"/>
        </w:rPr>
        <w:t>Терского</w:t>
      </w:r>
      <w:r w:rsidRPr="00B47B8A">
        <w:rPr>
          <w:rFonts w:ascii="Times New Roman" w:hAnsi="Times New Roman"/>
          <w:sz w:val="28"/>
          <w:szCs w:val="28"/>
        </w:rPr>
        <w:t xml:space="preserve"> </w:t>
      </w:r>
    </w:p>
    <w:p w:rsidR="003E5994" w:rsidRPr="00B47B8A" w:rsidRDefault="003E5994" w:rsidP="003E5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63E1">
        <w:rPr>
          <w:rFonts w:ascii="Times New Roman" w:hAnsi="Times New Roman"/>
          <w:sz w:val="28"/>
          <w:szCs w:val="28"/>
        </w:rPr>
        <w:t xml:space="preserve">    </w:t>
      </w:r>
      <w:r w:rsidR="003C2EC1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="003C2EC1">
        <w:rPr>
          <w:rFonts w:ascii="Times New Roman" w:hAnsi="Times New Roman"/>
          <w:sz w:val="28"/>
          <w:szCs w:val="28"/>
        </w:rPr>
        <w:t>Мурзабеков</w:t>
      </w:r>
      <w:proofErr w:type="spellEnd"/>
    </w:p>
    <w:p w:rsidR="00BA60C1" w:rsidRDefault="003E5994" w:rsidP="003E59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B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5994" w:rsidRDefault="004C24E0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DA63E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885756" w:rsidRDefault="00885756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756" w:rsidRDefault="00885756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756" w:rsidRDefault="00885756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756" w:rsidRPr="00DA63E1" w:rsidRDefault="00885756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5994" w:rsidRDefault="003E5994" w:rsidP="003E5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3C2E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997" w:tblpY="-112"/>
        <w:tblW w:w="10820" w:type="dxa"/>
        <w:tblLayout w:type="fixed"/>
        <w:tblLook w:val="00A0" w:firstRow="1" w:lastRow="0" w:firstColumn="1" w:lastColumn="0" w:noHBand="0" w:noVBand="0"/>
      </w:tblPr>
      <w:tblGrid>
        <w:gridCol w:w="10820"/>
      </w:tblGrid>
      <w:tr w:rsidR="003E5994" w:rsidRPr="00B47B8A" w:rsidTr="005560DA">
        <w:trPr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994" w:rsidRPr="00B47B8A" w:rsidRDefault="003E5994" w:rsidP="005560DA">
            <w:pPr>
              <w:pStyle w:val="a4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lastRenderedPageBreak/>
              <w:t xml:space="preserve">                                        </w:t>
            </w:r>
          </w:p>
          <w:p w:rsidR="003E5994" w:rsidRPr="00B47B8A" w:rsidRDefault="003E5994" w:rsidP="005560DA">
            <w:pPr>
              <w:pStyle w:val="a4"/>
              <w:rPr>
                <w:rFonts w:ascii="Times New Roman" w:hAnsi="Times New Roman"/>
              </w:rPr>
            </w:pPr>
          </w:p>
          <w:p w:rsidR="003E5994" w:rsidRPr="00B47B8A" w:rsidRDefault="003E5994" w:rsidP="005560DA">
            <w:pPr>
              <w:pStyle w:val="a4"/>
              <w:jc w:val="right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t>Приложение 1</w:t>
            </w:r>
          </w:p>
        </w:tc>
      </w:tr>
      <w:tr w:rsidR="003E5994" w:rsidRPr="00B47B8A" w:rsidTr="005560DA">
        <w:trPr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994" w:rsidRPr="00B47B8A" w:rsidRDefault="003E5994" w:rsidP="005560DA">
            <w:pPr>
              <w:pStyle w:val="a4"/>
              <w:jc w:val="right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</w:rPr>
              <w:t>к проекту</w:t>
            </w:r>
            <w:r w:rsidRPr="00B47B8A">
              <w:rPr>
                <w:rFonts w:ascii="Times New Roman" w:hAnsi="Times New Roman"/>
              </w:rPr>
              <w:t xml:space="preserve"> решению Совета депутатов</w:t>
            </w:r>
          </w:p>
        </w:tc>
      </w:tr>
      <w:tr w:rsidR="003E5994" w:rsidRPr="00B47B8A" w:rsidTr="005560DA">
        <w:trPr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994" w:rsidRPr="00B47B8A" w:rsidRDefault="003E5994" w:rsidP="003C2EC1">
            <w:pPr>
              <w:pStyle w:val="a4"/>
              <w:jc w:val="right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t xml:space="preserve"> </w:t>
            </w:r>
            <w:r w:rsidR="003C2EC1">
              <w:rPr>
                <w:rFonts w:ascii="Times New Roman" w:hAnsi="Times New Roman"/>
              </w:rPr>
              <w:t>Терского</w:t>
            </w:r>
            <w:r w:rsidRPr="00B47B8A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E5994" w:rsidRPr="007718AC" w:rsidTr="005560DA">
        <w:trPr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994" w:rsidRPr="003E5994" w:rsidRDefault="003E5994" w:rsidP="005560DA">
            <w:pPr>
              <w:pStyle w:val="a4"/>
              <w:jc w:val="right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="0088575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="00885756">
              <w:rPr>
                <w:rFonts w:ascii="Times New Roman" w:hAnsi="Times New Roman"/>
              </w:rPr>
              <w:t xml:space="preserve"> 21.01.2021</w:t>
            </w:r>
            <w:r>
              <w:rPr>
                <w:rFonts w:ascii="Times New Roman" w:hAnsi="Times New Roman"/>
              </w:rPr>
              <w:t xml:space="preserve"> </w:t>
            </w:r>
            <w:r w:rsidRPr="00B47B8A">
              <w:rPr>
                <w:rFonts w:ascii="Times New Roman" w:hAnsi="Times New Roman"/>
              </w:rPr>
              <w:t>г.    №</w:t>
            </w:r>
            <w:r w:rsidR="00885756">
              <w:rPr>
                <w:rFonts w:ascii="Times New Roman" w:hAnsi="Times New Roman"/>
              </w:rPr>
              <w:t>1</w:t>
            </w:r>
          </w:p>
        </w:tc>
      </w:tr>
    </w:tbl>
    <w:p w:rsidR="000A1FFC" w:rsidRDefault="000A1FFC" w:rsidP="003E5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4E0" w:rsidRPr="00753FC4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753FC4">
        <w:rPr>
          <w:rFonts w:ascii="Times New Roman" w:hAnsi="Times New Roman"/>
          <w:b/>
          <w:sz w:val="28"/>
          <w:szCs w:val="28"/>
        </w:rPr>
        <w:t>ПОРЯДОК</w:t>
      </w:r>
    </w:p>
    <w:p w:rsidR="004C24E0" w:rsidRPr="004C24E0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4E0">
        <w:rPr>
          <w:rFonts w:ascii="Times New Roman" w:hAnsi="Times New Roman"/>
          <w:b/>
          <w:sz w:val="28"/>
          <w:szCs w:val="28"/>
        </w:rPr>
        <w:t xml:space="preserve">проведения внешней проверки годового отчета </w:t>
      </w:r>
      <w:r w:rsidR="003E5994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B65279">
        <w:rPr>
          <w:rFonts w:ascii="Times New Roman" w:hAnsi="Times New Roman"/>
          <w:b/>
          <w:sz w:val="28"/>
          <w:szCs w:val="28"/>
        </w:rPr>
        <w:t>Терского</w:t>
      </w:r>
      <w:r w:rsidRPr="004C24E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C24E0" w:rsidRPr="00753FC4" w:rsidRDefault="004C24E0" w:rsidP="004C24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24E0" w:rsidRPr="004C24E0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4E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4E0" w:rsidRPr="00753FC4" w:rsidRDefault="004C24E0" w:rsidP="004C24E0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3FC4">
        <w:rPr>
          <w:rFonts w:ascii="Times New Roman" w:hAnsi="Times New Roman"/>
          <w:sz w:val="28"/>
          <w:szCs w:val="28"/>
        </w:rPr>
        <w:t xml:space="preserve">1.1. Настоящий Порядок проведения внешней проверки годового отчета об исполнении бюджета </w:t>
      </w:r>
      <w:r w:rsidR="003C2EC1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2EC1">
        <w:rPr>
          <w:rFonts w:ascii="Times New Roman" w:hAnsi="Times New Roman"/>
          <w:sz w:val="28"/>
          <w:szCs w:val="28"/>
        </w:rPr>
        <w:t xml:space="preserve"> </w:t>
      </w:r>
      <w:r w:rsidRPr="00753FC4">
        <w:rPr>
          <w:rFonts w:ascii="Times New Roman" w:hAnsi="Times New Roman"/>
          <w:sz w:val="28"/>
          <w:szCs w:val="28"/>
        </w:rPr>
        <w:t>(далее – Порядок) разработан в соответствии с Бюджетным кодексом Российской Федерации, Положе</w:t>
      </w:r>
      <w:r>
        <w:rPr>
          <w:rFonts w:ascii="Times New Roman" w:hAnsi="Times New Roman"/>
          <w:sz w:val="28"/>
          <w:szCs w:val="28"/>
        </w:rPr>
        <w:t>н</w:t>
      </w:r>
      <w:r w:rsidR="00DA63E1">
        <w:rPr>
          <w:rFonts w:ascii="Times New Roman" w:hAnsi="Times New Roman"/>
          <w:sz w:val="28"/>
          <w:szCs w:val="28"/>
        </w:rPr>
        <w:t>ием о бюджетном</w:t>
      </w:r>
      <w:r w:rsidR="003C2EC1">
        <w:rPr>
          <w:rFonts w:ascii="Times New Roman" w:hAnsi="Times New Roman"/>
          <w:sz w:val="28"/>
          <w:szCs w:val="28"/>
        </w:rPr>
        <w:t xml:space="preserve"> процессе в Терском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FC4">
        <w:rPr>
          <w:rFonts w:ascii="Times New Roman" w:hAnsi="Times New Roman"/>
          <w:sz w:val="28"/>
          <w:szCs w:val="28"/>
        </w:rPr>
        <w:t xml:space="preserve">сельском поселении. 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3FC4">
        <w:rPr>
          <w:rFonts w:ascii="Times New Roman" w:hAnsi="Times New Roman"/>
          <w:sz w:val="28"/>
          <w:szCs w:val="28"/>
        </w:rPr>
        <w:t xml:space="preserve">1.2. Внешняя проверка годового отчета об исполнении бюджета </w:t>
      </w:r>
      <w:r w:rsidR="003C2EC1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53FC4">
        <w:rPr>
          <w:rFonts w:ascii="Times New Roman" w:hAnsi="Times New Roman"/>
          <w:sz w:val="28"/>
          <w:szCs w:val="28"/>
        </w:rPr>
        <w:t xml:space="preserve">осуществляется Ревизионной комиссией, являющуюся контрольно-счетным органом </w:t>
      </w:r>
      <w:r w:rsidR="003C2EC1">
        <w:rPr>
          <w:rFonts w:ascii="Times New Roman" w:hAnsi="Times New Roman"/>
          <w:sz w:val="28"/>
          <w:szCs w:val="28"/>
        </w:rPr>
        <w:t xml:space="preserve">Терского </w:t>
      </w:r>
      <w:r w:rsidR="003E5994">
        <w:rPr>
          <w:rFonts w:ascii="Times New Roman" w:hAnsi="Times New Roman"/>
          <w:sz w:val="28"/>
          <w:szCs w:val="28"/>
        </w:rPr>
        <w:t>сельского поселения</w:t>
      </w:r>
      <w:r w:rsidR="00D445DE">
        <w:rPr>
          <w:rFonts w:ascii="Times New Roman" w:hAnsi="Times New Roman"/>
          <w:sz w:val="28"/>
          <w:szCs w:val="28"/>
        </w:rPr>
        <w:t xml:space="preserve"> </w:t>
      </w:r>
      <w:r w:rsidRPr="00753FC4">
        <w:rPr>
          <w:rFonts w:ascii="Times New Roman" w:hAnsi="Times New Roman"/>
          <w:sz w:val="28"/>
          <w:szCs w:val="28"/>
        </w:rPr>
        <w:t xml:space="preserve">(далее – Контрольно-счетный орган) в соответствии с настоящим порядком, с соблюдением требований Бюджетного кодекса Российской Федерации. 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4E0" w:rsidRPr="004C24E0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4E0">
        <w:rPr>
          <w:rFonts w:ascii="Times New Roman" w:hAnsi="Times New Roman"/>
          <w:b/>
          <w:sz w:val="28"/>
          <w:szCs w:val="28"/>
        </w:rPr>
        <w:t>2. Основные цели и задачи внешней проверки</w:t>
      </w:r>
    </w:p>
    <w:p w:rsidR="004C24E0" w:rsidRPr="004C24E0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17E1C">
        <w:rPr>
          <w:rFonts w:ascii="Times New Roman" w:hAnsi="Times New Roman"/>
          <w:sz w:val="28"/>
          <w:szCs w:val="28"/>
        </w:rPr>
        <w:t xml:space="preserve"> </w:t>
      </w:r>
      <w:r w:rsidRPr="00753FC4">
        <w:rPr>
          <w:rFonts w:ascii="Times New Roman" w:hAnsi="Times New Roman"/>
          <w:sz w:val="28"/>
          <w:szCs w:val="28"/>
        </w:rPr>
        <w:t>2.1. Годо</w:t>
      </w:r>
      <w:r w:rsidR="00D445DE">
        <w:rPr>
          <w:rFonts w:ascii="Times New Roman" w:hAnsi="Times New Roman"/>
          <w:sz w:val="28"/>
          <w:szCs w:val="28"/>
        </w:rPr>
        <w:t>вой отчет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 xml:space="preserve">Терского </w:t>
      </w:r>
      <w:r w:rsidR="003E59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53FC4">
        <w:rPr>
          <w:rFonts w:ascii="Times New Roman" w:hAnsi="Times New Roman"/>
          <w:sz w:val="28"/>
          <w:szCs w:val="28"/>
        </w:rPr>
        <w:t xml:space="preserve">до его </w:t>
      </w:r>
      <w:r w:rsidR="00D445DE">
        <w:rPr>
          <w:rFonts w:ascii="Times New Roman" w:hAnsi="Times New Roman"/>
          <w:sz w:val="28"/>
          <w:szCs w:val="28"/>
        </w:rPr>
        <w:t>рассмотрения в Совете депутатов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53FC4">
        <w:rPr>
          <w:rFonts w:ascii="Times New Roman" w:hAnsi="Times New Roman"/>
          <w:sz w:val="28"/>
          <w:szCs w:val="28"/>
        </w:rPr>
        <w:t xml:space="preserve">подлежит внешней проверке, которая включает: </w:t>
      </w:r>
    </w:p>
    <w:p w:rsidR="004C24E0" w:rsidRPr="00753FC4" w:rsidRDefault="004C24E0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53FC4">
        <w:rPr>
          <w:rFonts w:ascii="Times New Roman" w:hAnsi="Times New Roman"/>
          <w:sz w:val="28"/>
          <w:szCs w:val="28"/>
        </w:rPr>
        <w:t xml:space="preserve">- внешнюю проверку бюджетной отчетности главных администраторов бюджетных средств;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подготовку заключения на годовой отчет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DA63E1">
        <w:rPr>
          <w:rFonts w:ascii="Times New Roman" w:hAnsi="Times New Roman"/>
          <w:sz w:val="28"/>
          <w:szCs w:val="28"/>
        </w:rPr>
        <w:t xml:space="preserve"> </w:t>
      </w:r>
      <w:r w:rsidR="004C24E0">
        <w:rPr>
          <w:rFonts w:ascii="Times New Roman" w:hAnsi="Times New Roman"/>
          <w:sz w:val="28"/>
          <w:szCs w:val="28"/>
        </w:rPr>
        <w:t>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2.2. Целями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являются: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>- опреде</w:t>
      </w:r>
      <w:r w:rsidR="00D445DE">
        <w:rPr>
          <w:rFonts w:ascii="Times New Roman" w:hAnsi="Times New Roman"/>
          <w:sz w:val="28"/>
          <w:szCs w:val="28"/>
        </w:rPr>
        <w:t xml:space="preserve">ление соответствия </w:t>
      </w:r>
      <w:r w:rsidR="004C24E0" w:rsidRPr="00753FC4">
        <w:rPr>
          <w:rFonts w:ascii="Times New Roman" w:hAnsi="Times New Roman"/>
          <w:sz w:val="28"/>
          <w:szCs w:val="28"/>
        </w:rPr>
        <w:t xml:space="preserve">Бюджетному кодексу Российской Федерации Положению о бюджетном процессе в </w:t>
      </w:r>
      <w:r w:rsidR="00D445DE">
        <w:rPr>
          <w:rFonts w:ascii="Times New Roman" w:hAnsi="Times New Roman"/>
          <w:sz w:val="28"/>
          <w:szCs w:val="28"/>
        </w:rPr>
        <w:t>Терском</w:t>
      </w:r>
      <w:r w:rsidR="004C24E0" w:rsidRPr="00753FC4">
        <w:rPr>
          <w:rFonts w:ascii="Times New Roman" w:hAnsi="Times New Roman"/>
          <w:sz w:val="28"/>
          <w:szCs w:val="28"/>
        </w:rPr>
        <w:t xml:space="preserve"> сельском поселении и иных правовых актов органов местного самоуправления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касающихся бюджета и бюджетного процесса в </w:t>
      </w:r>
      <w:r w:rsidR="00D445DE">
        <w:rPr>
          <w:rFonts w:ascii="Times New Roman" w:hAnsi="Times New Roman"/>
          <w:sz w:val="28"/>
          <w:szCs w:val="28"/>
        </w:rPr>
        <w:t>Терском</w:t>
      </w:r>
      <w:r w:rsidR="004C24E0" w:rsidRPr="00753FC4">
        <w:rPr>
          <w:rFonts w:ascii="Times New Roman" w:hAnsi="Times New Roman"/>
          <w:sz w:val="28"/>
          <w:szCs w:val="28"/>
        </w:rPr>
        <w:t xml:space="preserve"> сельском поселении;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оценка эффективности планирования и использования бюджетных средств;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24E0" w:rsidRPr="00753FC4">
        <w:rPr>
          <w:rFonts w:ascii="Times New Roman" w:hAnsi="Times New Roman"/>
          <w:sz w:val="28"/>
          <w:szCs w:val="28"/>
        </w:rPr>
        <w:t>- у</w:t>
      </w:r>
      <w:r w:rsidR="00D445DE">
        <w:rPr>
          <w:rFonts w:ascii="Times New Roman" w:hAnsi="Times New Roman"/>
          <w:sz w:val="28"/>
          <w:szCs w:val="28"/>
        </w:rPr>
        <w:t>становление законности, полноты</w:t>
      </w:r>
      <w:r w:rsidR="004C24E0" w:rsidRPr="00753FC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4C24E0" w:rsidRPr="00753FC4">
        <w:rPr>
          <w:rFonts w:ascii="Times New Roman" w:hAnsi="Times New Roman"/>
          <w:sz w:val="28"/>
          <w:szCs w:val="28"/>
        </w:rPr>
        <w:t>достоверности</w:t>
      </w:r>
      <w:proofErr w:type="gramEnd"/>
      <w:r w:rsidR="004C24E0" w:rsidRPr="00753FC4">
        <w:rPr>
          <w:rFonts w:ascii="Times New Roman" w:hAnsi="Times New Roman"/>
          <w:sz w:val="28"/>
          <w:szCs w:val="28"/>
        </w:rPr>
        <w:t xml:space="preserve"> представленных в составе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63E1">
        <w:rPr>
          <w:rFonts w:ascii="Times New Roman" w:hAnsi="Times New Roman"/>
          <w:sz w:val="28"/>
          <w:szCs w:val="28"/>
        </w:rPr>
        <w:t xml:space="preserve"> </w:t>
      </w:r>
      <w:r w:rsidR="004C24E0" w:rsidRPr="00753FC4">
        <w:rPr>
          <w:rFonts w:ascii="Times New Roman" w:hAnsi="Times New Roman"/>
          <w:sz w:val="28"/>
          <w:szCs w:val="28"/>
        </w:rPr>
        <w:t xml:space="preserve">документов и материалов;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оценка соответствия </w:t>
      </w:r>
      <w:r w:rsidR="00D445DE">
        <w:rPr>
          <w:rFonts w:ascii="Times New Roman" w:hAnsi="Times New Roman"/>
          <w:sz w:val="28"/>
          <w:szCs w:val="28"/>
        </w:rPr>
        <w:t>фактического исполнения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утвержденным плановым назначениям за отчетный финансовый год;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определение полноты исполнения бюджета по объему и структуре доходов, своевременности и полноты исполнения расходных обязательств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определение законности и обоснованности источников финансирования дефицита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проведение анализа выявленных отклонений и нарушений, а также внесение предложений по их устранению;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445DE">
        <w:rPr>
          <w:rFonts w:ascii="Times New Roman" w:hAnsi="Times New Roman"/>
          <w:sz w:val="28"/>
          <w:szCs w:val="28"/>
        </w:rPr>
        <w:t>- оценка соответствия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принципам открытости, гласности и социальной направленности.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2.3. Предметом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является годовая бюджетная отчетность, включающая: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 об исполнении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баланс исполнения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 о движении денежных средств;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пояснительную записку.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45DE">
        <w:rPr>
          <w:rFonts w:ascii="Times New Roman" w:hAnsi="Times New Roman"/>
          <w:sz w:val="28"/>
          <w:szCs w:val="28"/>
        </w:rPr>
        <w:t>Отчет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должен содержать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 Баланс исполнения бюджета должен содержать данные о нефинансовых и финансовых активах, обязательствах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 первый и последний день отчетного периода по счетам плана счетов бюджетного учета.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Отчет о финансовых результатах деятельности должен содержать данные о финансовом результате деятельности в отчетном периоде и быть составлен по кодам бюджетной классификации. Отчет о движении денежных средств должен отражать операции по счетам бюджетов по бюджетной классификации.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Пояснительная записка должна содержать анализ исполнения бюджета и бюджетной отчетности, а также сведения о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>2.4. В процессе проведения внешней проверки годово</w:t>
      </w:r>
      <w:r w:rsidR="00D445DE">
        <w:rPr>
          <w:rFonts w:ascii="Times New Roman" w:hAnsi="Times New Roman"/>
          <w:sz w:val="28"/>
          <w:szCs w:val="28"/>
        </w:rPr>
        <w:t>го отчета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>не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 w:rsidRPr="00753FC4">
        <w:rPr>
          <w:rFonts w:ascii="Times New Roman" w:hAnsi="Times New Roman"/>
          <w:sz w:val="28"/>
          <w:szCs w:val="28"/>
        </w:rPr>
        <w:t xml:space="preserve">обходимо решить следующие задачи: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проверить состав и содержание форм годовой отчетности главных администраторов бюджетных средств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провести сравнительный анализ и сопоставления полученных данных годовой бюджетной отчетности главных администраторов бюджетных средств с показателями на отчетный финансовый год и на плановый период, </w:t>
      </w:r>
      <w:r w:rsidR="004C24E0" w:rsidRPr="00753FC4">
        <w:rPr>
          <w:rFonts w:ascii="Times New Roman" w:hAnsi="Times New Roman"/>
          <w:sz w:val="28"/>
          <w:szCs w:val="28"/>
        </w:rPr>
        <w:lastRenderedPageBreak/>
        <w:t xml:space="preserve">сводной бюджетной росписи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и показателями, содержащимися в отчете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 отчетный финансовый год и на плановый период;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установить соответствие исполнения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>Бюджетному кодексу Российской Федерации, П</w:t>
      </w:r>
      <w:r w:rsidR="004C24E0">
        <w:rPr>
          <w:rFonts w:ascii="Times New Roman" w:hAnsi="Times New Roman"/>
          <w:sz w:val="28"/>
          <w:szCs w:val="28"/>
        </w:rPr>
        <w:t xml:space="preserve">оложению </w:t>
      </w:r>
      <w:r w:rsidR="003E5994">
        <w:rPr>
          <w:rFonts w:ascii="Times New Roman" w:hAnsi="Times New Roman"/>
          <w:sz w:val="28"/>
          <w:szCs w:val="28"/>
        </w:rPr>
        <w:t xml:space="preserve">о бюджетном процессе в </w:t>
      </w:r>
      <w:r w:rsidR="00D445DE">
        <w:rPr>
          <w:rFonts w:ascii="Times New Roman" w:hAnsi="Times New Roman"/>
          <w:sz w:val="28"/>
          <w:szCs w:val="28"/>
        </w:rPr>
        <w:t>Терском</w:t>
      </w:r>
      <w:r w:rsidR="004C24E0" w:rsidRPr="00753FC4">
        <w:rPr>
          <w:rFonts w:ascii="Times New Roman" w:hAnsi="Times New Roman"/>
          <w:sz w:val="28"/>
          <w:szCs w:val="28"/>
        </w:rPr>
        <w:t xml:space="preserve"> сельском поселении и иным муниципальным правовым актам органов местного самоуправления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>
        <w:rPr>
          <w:rFonts w:ascii="Times New Roman" w:hAnsi="Times New Roman"/>
          <w:sz w:val="28"/>
          <w:szCs w:val="28"/>
        </w:rPr>
        <w:t>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касающимся бюджета и бюджетного процесса в </w:t>
      </w:r>
      <w:r w:rsidR="00D445DE">
        <w:rPr>
          <w:rFonts w:ascii="Times New Roman" w:hAnsi="Times New Roman"/>
          <w:sz w:val="28"/>
          <w:szCs w:val="28"/>
        </w:rPr>
        <w:t xml:space="preserve">Терском </w:t>
      </w:r>
      <w:r w:rsidR="004C24E0" w:rsidRPr="00753FC4">
        <w:rPr>
          <w:rFonts w:ascii="Times New Roman" w:hAnsi="Times New Roman"/>
          <w:sz w:val="28"/>
          <w:szCs w:val="28"/>
        </w:rPr>
        <w:t xml:space="preserve">сельском поселении.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 Проведение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3.1. Администрация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представляет отчет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>в Контрольно-счетный орган для проведения внешней провер</w:t>
      </w:r>
      <w:r w:rsidR="00D445DE">
        <w:rPr>
          <w:rFonts w:ascii="Times New Roman" w:hAnsi="Times New Roman"/>
          <w:sz w:val="28"/>
          <w:szCs w:val="28"/>
        </w:rPr>
        <w:t>ки отчета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до 1 апреля года, следующего за отчетным.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3.2. Внешняя проверка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проводится Контрольно-счетным органом в срок, не превышающий один месяц с даты поступления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в Контрольно-счетный орган.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3.3. Одновременно </w:t>
      </w:r>
      <w:r w:rsidR="00D445DE">
        <w:rPr>
          <w:rFonts w:ascii="Times New Roman" w:hAnsi="Times New Roman"/>
          <w:sz w:val="28"/>
          <w:szCs w:val="28"/>
        </w:rPr>
        <w:t>с отчетом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в Контрольно-счетный орган направляется: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3.3.1. Проект решения об исполнении бюджета за отчетный финансовый год с необходимыми материалами и документами, в том числе: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 об исполнении бюджетных ассигнований резервного фонда администрации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отчеты об исполнении бюджетных ассигнований, распределение которых утверждается в приложении к решению о бюджете;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сведения о предоставленных и погашенных бюджетных кредитах, о состоянии муниципального внутреннего долга по состоянию на начало и конец отчетного финансового года;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сведения о кредиторской задолженности в разрезе видов расчетов по счетам бюджетного учета на начало и конец финансового года;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сведения о поступлении и использовании средств, полученных бюджетными учреждениями за плату (за услуги) в разрезе учреждений;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сведения о структуре муниципального внутреннего долга, с указанием объемов обязательств по каждому виду заимствований на начало и конец финансового года;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пояснительную записку к отчету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 В ходе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>3.4.1. Проводится анализ ор</w:t>
      </w:r>
      <w:r w:rsidR="00D445DE">
        <w:rPr>
          <w:rFonts w:ascii="Times New Roman" w:hAnsi="Times New Roman"/>
          <w:sz w:val="28"/>
          <w:szCs w:val="28"/>
        </w:rPr>
        <w:t>ганизации бюджетного процесса в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Терском</w:t>
      </w:r>
      <w:r w:rsidR="004C24E0" w:rsidRPr="00753FC4">
        <w:rPr>
          <w:rFonts w:ascii="Times New Roman" w:hAnsi="Times New Roman"/>
          <w:sz w:val="28"/>
          <w:szCs w:val="28"/>
        </w:rPr>
        <w:t xml:space="preserve"> сельском 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 w:rsidRPr="00753FC4">
        <w:rPr>
          <w:rFonts w:ascii="Times New Roman" w:hAnsi="Times New Roman"/>
          <w:sz w:val="28"/>
          <w:szCs w:val="28"/>
        </w:rPr>
        <w:t xml:space="preserve">поселении, где отражается оценка: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соблюдения бюджетного законодательства при составлении, рассмотрении и утверждении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соблюдения бюджетного законодательства при исполнении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полноты и достоверности отчета об исполнении бюджета и представленных к нему материалов;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дефицита бюджета, объемов и источников его финансирования.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3.4.2. Рассматривается годовая бюджетная отчетность главного администратора бюджетных средств.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3.4.3. Проверяется состав и содержание форм отчетности на предмет соответствия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утверждаемой Министерством финансов Российской Федерации, включая: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представление отчетности в полном объеме;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полноту их заполнения;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наличие и правильность заполнения необходимых реквизитов.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3.4.4. Проводится анализ и сопоставление данных сводной бюджетной росписи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за отчетный финансовый год и решения о бюджете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 отчетный финансовый год и на плановый период, устанавливается наличие отклонений сводной бюджетной росписи по разделам, подразделам функциональной классификации.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3.4.5. Анализируется исполнение доходной части бюджета по отношению к уточненному бюджету за год по основным источникам, в том числе по налоговым и неналоговым доходам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3.4.6. Изучаются формы и размеры межбюджетных трансфертов, предоставленных бюджету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из бюджетов другого уровня.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3.4.7. Проводится анализ исполнения расходной части бюджета по разделам, подразделам расходов бюджета.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3.4.8. Анализируются расходы на обслуживание муниципального долга, финансирование расходной части бюджета по принятым целевым программам, формы межбюджетных трансфертов, предоставляемых из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3.4.9. Осуществляется анализ использования средств резервного фонда администрации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 основании данных отчета о его расходовании.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3.4.10. Проводится анализ: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предоставления и погашения бюджетных кредитов, бюджетных инвестиций и муниципальных гарантий;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источников финансирования дефицита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соблюдения условий целевого использования привлекаемых заемных средств;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состояния и обслуживания муниципального долга, эффективность использования муниципальных заимствований.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3.5. В ходе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Контрольно-счетный орган вправе в пределах своих полномочий по бюджетным вопросам, установленным Бюджетным кодексом Российской Федерации, иными нормативными актами Российской Федерации, Чеченской Республики, запрашивать у администрации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>
        <w:rPr>
          <w:rFonts w:ascii="Times New Roman" w:hAnsi="Times New Roman"/>
          <w:sz w:val="28"/>
          <w:szCs w:val="28"/>
        </w:rPr>
        <w:t>сельского поселения</w:t>
      </w:r>
      <w:r w:rsidR="00D445DE">
        <w:rPr>
          <w:rFonts w:ascii="Times New Roman" w:hAnsi="Times New Roman"/>
          <w:sz w:val="28"/>
          <w:szCs w:val="28"/>
        </w:rPr>
        <w:t>, финансового органа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дополнительную информацию.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3.5.1. Администрация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финансовый орган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обязаны представлять необходимую для осуществления проверки информацию в трехдневный срок с момента получения запроса.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>3.6. Контрольно-счетный орган имеет право использовать данные, полученные при проведении внешней проверки годового отчета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только в целях проведения внешней проверки.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3.7. При проведении внешней проверки годового отчета об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не допускается проведение ревизий финансово-хозяйственной деятельности главных администраторов, главных распорядителей и получателей средств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4E0" w:rsidRPr="00017E1C" w:rsidRDefault="004C24E0" w:rsidP="00017E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7E1C">
        <w:rPr>
          <w:rFonts w:ascii="Times New Roman" w:hAnsi="Times New Roman"/>
          <w:b/>
          <w:sz w:val="28"/>
          <w:szCs w:val="28"/>
        </w:rPr>
        <w:t xml:space="preserve">4. Подготовка заключения на годовой отчет </w:t>
      </w:r>
      <w:r w:rsidR="00B65279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B65279" w:rsidRPr="00B65279">
        <w:rPr>
          <w:rFonts w:ascii="Times New Roman" w:hAnsi="Times New Roman"/>
          <w:b/>
          <w:sz w:val="28"/>
          <w:szCs w:val="28"/>
        </w:rPr>
        <w:t>Терского</w:t>
      </w:r>
      <w:r w:rsidRPr="00017E1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4.1. Заключение на годовой отчет об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направляется в Совет депутатов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с одновременным направлением в Администрацию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не позднее 1 мая текущего года.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4.2. Заключение о внешней проверке отчета об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должно включать в себя: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перечень отчетов, документов и показателей отчета об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>
        <w:rPr>
          <w:rFonts w:ascii="Times New Roman" w:hAnsi="Times New Roman"/>
          <w:sz w:val="28"/>
          <w:szCs w:val="28"/>
        </w:rPr>
        <w:t>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проверенных в период проверки;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перечень нормативных актов, которыми руководствовались при проведении внешней проверки и подготовке заключения;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оценку показателей по исполнению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заключения по проверке бюджетной отчетности главных администраторов бюджетных средств;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описание выявленных фактов несоблюдения законодательства при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заключение по каждому выявленному случаю финансирования расходов, не предусмотренных бюджетной росписью;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анализ предоставления и погашения бюджетных кредитов;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анализ предоставления обязательств по муниципальным гарантиям и их исполнения, предоставления муниципальных гарантий с нарушением требований бюджетного законодательства, выполнением обязательств, обеспеченных муниципальной гарантией, за счет бюджетных средств; </w:t>
      </w:r>
    </w:p>
    <w:p w:rsidR="004C24E0" w:rsidRPr="00753FC4" w:rsidRDefault="00017E1C" w:rsidP="00017E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анализ предоставления бюджетных инвестиций, заключения по выявленным фактам предоставления инвестиций с нарушением требований бюджетного законодательства; </w:t>
      </w:r>
    </w:p>
    <w:p w:rsidR="004C24E0" w:rsidRPr="00753FC4" w:rsidRDefault="00017E1C" w:rsidP="00017E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иные сведения об исполнении бюджета в отчетном году; </w:t>
      </w:r>
    </w:p>
    <w:p w:rsidR="000A1FFC" w:rsidRPr="00017E1C" w:rsidRDefault="00017E1C" w:rsidP="00017E1C">
      <w:pPr>
        <w:pStyle w:val="ac"/>
        <w:shd w:val="clear" w:color="auto" w:fill="FFFFFF"/>
        <w:tabs>
          <w:tab w:val="left" w:pos="184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  <w:sectPr w:rsidR="000A1FFC" w:rsidRPr="00017E1C" w:rsidSect="004C24E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  <w:r w:rsidR="004C24E0" w:rsidRPr="00753FC4">
        <w:rPr>
          <w:sz w:val="28"/>
          <w:szCs w:val="28"/>
        </w:rPr>
        <w:t xml:space="preserve">- замечания, предложения и поправки, </w:t>
      </w:r>
      <w:r w:rsidR="00B65279">
        <w:rPr>
          <w:sz w:val="28"/>
          <w:szCs w:val="28"/>
        </w:rPr>
        <w:t xml:space="preserve">предлагаемые к принятию Советом </w:t>
      </w:r>
      <w:r w:rsidR="004C24E0" w:rsidRPr="00753FC4">
        <w:rPr>
          <w:sz w:val="28"/>
          <w:szCs w:val="28"/>
        </w:rPr>
        <w:t>депутатов</w:t>
      </w:r>
      <w:r w:rsidR="00B5597E">
        <w:rPr>
          <w:sz w:val="28"/>
          <w:szCs w:val="28"/>
        </w:rPr>
        <w:t xml:space="preserve"> Терского сельского поселения.</w:t>
      </w:r>
      <w:bookmarkStart w:id="0" w:name="_GoBack"/>
      <w:bookmarkEnd w:id="0"/>
    </w:p>
    <w:p w:rsidR="00B5597E" w:rsidRPr="00B5597E" w:rsidRDefault="00B5597E" w:rsidP="00B5597E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</w:p>
    <w:sectPr w:rsidR="00B5597E" w:rsidRPr="00B5597E" w:rsidSect="004C24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6E" w:rsidRDefault="00DC0B6E" w:rsidP="009728F6">
      <w:pPr>
        <w:spacing w:after="0" w:line="240" w:lineRule="auto"/>
      </w:pPr>
      <w:r>
        <w:separator/>
      </w:r>
    </w:p>
  </w:endnote>
  <w:endnote w:type="continuationSeparator" w:id="0">
    <w:p w:rsidR="00DC0B6E" w:rsidRDefault="00DC0B6E" w:rsidP="009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39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6E" w:rsidRDefault="00DC0B6E" w:rsidP="009728F6">
      <w:pPr>
        <w:spacing w:after="0" w:line="240" w:lineRule="auto"/>
      </w:pPr>
      <w:r>
        <w:separator/>
      </w:r>
    </w:p>
  </w:footnote>
  <w:footnote w:type="continuationSeparator" w:id="0">
    <w:p w:rsidR="00DC0B6E" w:rsidRDefault="00DC0B6E" w:rsidP="0097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89330"/>
      <w:docPartObj>
        <w:docPartGallery w:val="Page Numbers (Top of Page)"/>
        <w:docPartUnique/>
      </w:docPartObj>
    </w:sdtPr>
    <w:sdtEndPr/>
    <w:sdtContent>
      <w:p w:rsidR="00017E1C" w:rsidRDefault="004703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7E1C" w:rsidRDefault="00017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23E9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9"/>
    <w:multiLevelType w:val="multilevel"/>
    <w:tmpl w:val="00000018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874FB"/>
    <w:multiLevelType w:val="hybridMultilevel"/>
    <w:tmpl w:val="845AE7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3F05"/>
    <w:multiLevelType w:val="hybridMultilevel"/>
    <w:tmpl w:val="EE26EF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2113F"/>
    <w:multiLevelType w:val="hybridMultilevel"/>
    <w:tmpl w:val="BC14D1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993869"/>
    <w:multiLevelType w:val="hybridMultilevel"/>
    <w:tmpl w:val="44CCDA5E"/>
    <w:lvl w:ilvl="0" w:tplc="F9B8A14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84B582B"/>
    <w:multiLevelType w:val="hybridMultilevel"/>
    <w:tmpl w:val="9F24B4C6"/>
    <w:lvl w:ilvl="0" w:tplc="BFC0A728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C0415"/>
    <w:multiLevelType w:val="hybridMultilevel"/>
    <w:tmpl w:val="8526A9C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17535E"/>
    <w:multiLevelType w:val="hybridMultilevel"/>
    <w:tmpl w:val="F3BE67F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BF556C"/>
    <w:multiLevelType w:val="hybridMultilevel"/>
    <w:tmpl w:val="9E1AF3E4"/>
    <w:lvl w:ilvl="0" w:tplc="2C4E364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3B1338"/>
    <w:multiLevelType w:val="hybridMultilevel"/>
    <w:tmpl w:val="EE167A4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68FB237D"/>
    <w:multiLevelType w:val="hybridMultilevel"/>
    <w:tmpl w:val="5F6C1F2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52909"/>
    <w:multiLevelType w:val="hybridMultilevel"/>
    <w:tmpl w:val="F9E0BB9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1F4D09"/>
    <w:multiLevelType w:val="hybridMultilevel"/>
    <w:tmpl w:val="E0221552"/>
    <w:lvl w:ilvl="0" w:tplc="08981A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9"/>
  </w:num>
  <w:num w:numId="5">
    <w:abstractNumId w:val="13"/>
  </w:num>
  <w:num w:numId="6">
    <w:abstractNumId w:val="22"/>
  </w:num>
  <w:num w:numId="7">
    <w:abstractNumId w:val="4"/>
  </w:num>
  <w:num w:numId="8">
    <w:abstractNumId w:val="10"/>
  </w:num>
  <w:num w:numId="9">
    <w:abstractNumId w:val="17"/>
  </w:num>
  <w:num w:numId="10">
    <w:abstractNumId w:val="11"/>
  </w:num>
  <w:num w:numId="11">
    <w:abstractNumId w:val="20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5"/>
  </w:num>
  <w:num w:numId="20">
    <w:abstractNumId w:val="9"/>
  </w:num>
  <w:num w:numId="21">
    <w:abstractNumId w:val="18"/>
  </w:num>
  <w:num w:numId="22">
    <w:abstractNumId w:val="14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10"/>
    <w:rsid w:val="00007F8A"/>
    <w:rsid w:val="00017E1C"/>
    <w:rsid w:val="00025248"/>
    <w:rsid w:val="000453F4"/>
    <w:rsid w:val="0006184C"/>
    <w:rsid w:val="00092FF6"/>
    <w:rsid w:val="000A1FFC"/>
    <w:rsid w:val="000A6F9A"/>
    <w:rsid w:val="000D1C97"/>
    <w:rsid w:val="000D7BBF"/>
    <w:rsid w:val="000F203D"/>
    <w:rsid w:val="00106180"/>
    <w:rsid w:val="00125A36"/>
    <w:rsid w:val="00132E6A"/>
    <w:rsid w:val="0013578A"/>
    <w:rsid w:val="00176E58"/>
    <w:rsid w:val="00177700"/>
    <w:rsid w:val="00180A4C"/>
    <w:rsid w:val="001831C3"/>
    <w:rsid w:val="00186D39"/>
    <w:rsid w:val="001914A4"/>
    <w:rsid w:val="001A75EA"/>
    <w:rsid w:val="001F09EC"/>
    <w:rsid w:val="00206BBC"/>
    <w:rsid w:val="00245AEB"/>
    <w:rsid w:val="00265C59"/>
    <w:rsid w:val="00270B0B"/>
    <w:rsid w:val="002C4922"/>
    <w:rsid w:val="002D3CDE"/>
    <w:rsid w:val="002E5D0A"/>
    <w:rsid w:val="00303BE9"/>
    <w:rsid w:val="00325AE5"/>
    <w:rsid w:val="00326FFE"/>
    <w:rsid w:val="00327969"/>
    <w:rsid w:val="00333B75"/>
    <w:rsid w:val="00350588"/>
    <w:rsid w:val="00350C3D"/>
    <w:rsid w:val="00361002"/>
    <w:rsid w:val="00364886"/>
    <w:rsid w:val="00375B14"/>
    <w:rsid w:val="00375D9C"/>
    <w:rsid w:val="003B455E"/>
    <w:rsid w:val="003C2EC1"/>
    <w:rsid w:val="003E5994"/>
    <w:rsid w:val="00454155"/>
    <w:rsid w:val="00461E27"/>
    <w:rsid w:val="00470304"/>
    <w:rsid w:val="004726D3"/>
    <w:rsid w:val="00473341"/>
    <w:rsid w:val="004752C4"/>
    <w:rsid w:val="0049136C"/>
    <w:rsid w:val="00495A5F"/>
    <w:rsid w:val="004B392E"/>
    <w:rsid w:val="004C24E0"/>
    <w:rsid w:val="004D5928"/>
    <w:rsid w:val="004E5BA6"/>
    <w:rsid w:val="004F2863"/>
    <w:rsid w:val="004F3B05"/>
    <w:rsid w:val="004F719D"/>
    <w:rsid w:val="005065ED"/>
    <w:rsid w:val="0051710C"/>
    <w:rsid w:val="005215EE"/>
    <w:rsid w:val="0052743F"/>
    <w:rsid w:val="005303DD"/>
    <w:rsid w:val="00564EC0"/>
    <w:rsid w:val="00580B78"/>
    <w:rsid w:val="00580E9D"/>
    <w:rsid w:val="00587F87"/>
    <w:rsid w:val="00591A9E"/>
    <w:rsid w:val="005933C0"/>
    <w:rsid w:val="00594079"/>
    <w:rsid w:val="005F1358"/>
    <w:rsid w:val="005F1A3E"/>
    <w:rsid w:val="00605CCA"/>
    <w:rsid w:val="006436D5"/>
    <w:rsid w:val="00651208"/>
    <w:rsid w:val="0066109D"/>
    <w:rsid w:val="0066160A"/>
    <w:rsid w:val="00663697"/>
    <w:rsid w:val="00673A97"/>
    <w:rsid w:val="00675548"/>
    <w:rsid w:val="00685E54"/>
    <w:rsid w:val="006B4F12"/>
    <w:rsid w:val="006C321C"/>
    <w:rsid w:val="006C4A2B"/>
    <w:rsid w:val="007105FA"/>
    <w:rsid w:val="007179BE"/>
    <w:rsid w:val="007254C5"/>
    <w:rsid w:val="007529D5"/>
    <w:rsid w:val="0075710E"/>
    <w:rsid w:val="00763040"/>
    <w:rsid w:val="007708DC"/>
    <w:rsid w:val="00772190"/>
    <w:rsid w:val="00773F27"/>
    <w:rsid w:val="007B6B04"/>
    <w:rsid w:val="007D4DFE"/>
    <w:rsid w:val="0082106E"/>
    <w:rsid w:val="00877DC8"/>
    <w:rsid w:val="0088246E"/>
    <w:rsid w:val="00884C1E"/>
    <w:rsid w:val="00885756"/>
    <w:rsid w:val="008A26B2"/>
    <w:rsid w:val="008D28F3"/>
    <w:rsid w:val="008D702E"/>
    <w:rsid w:val="008D7D1E"/>
    <w:rsid w:val="009026E2"/>
    <w:rsid w:val="0091756B"/>
    <w:rsid w:val="00921E55"/>
    <w:rsid w:val="00934EEF"/>
    <w:rsid w:val="0094389A"/>
    <w:rsid w:val="009728F6"/>
    <w:rsid w:val="009773DA"/>
    <w:rsid w:val="00980644"/>
    <w:rsid w:val="009975EC"/>
    <w:rsid w:val="009A574A"/>
    <w:rsid w:val="009B5C08"/>
    <w:rsid w:val="009C581F"/>
    <w:rsid w:val="009D6193"/>
    <w:rsid w:val="009E07A1"/>
    <w:rsid w:val="009E7310"/>
    <w:rsid w:val="00A00570"/>
    <w:rsid w:val="00A22DC1"/>
    <w:rsid w:val="00A233FA"/>
    <w:rsid w:val="00A26EB6"/>
    <w:rsid w:val="00A509E9"/>
    <w:rsid w:val="00A53EC3"/>
    <w:rsid w:val="00A54E0B"/>
    <w:rsid w:val="00A60012"/>
    <w:rsid w:val="00A815C0"/>
    <w:rsid w:val="00AA5FB8"/>
    <w:rsid w:val="00AB6E91"/>
    <w:rsid w:val="00AB7BAC"/>
    <w:rsid w:val="00AC5D43"/>
    <w:rsid w:val="00B0146F"/>
    <w:rsid w:val="00B37E7D"/>
    <w:rsid w:val="00B423DB"/>
    <w:rsid w:val="00B5597E"/>
    <w:rsid w:val="00B65279"/>
    <w:rsid w:val="00B71CAF"/>
    <w:rsid w:val="00BA33F7"/>
    <w:rsid w:val="00BA60C1"/>
    <w:rsid w:val="00BA6E0F"/>
    <w:rsid w:val="00BB6A8E"/>
    <w:rsid w:val="00BD4921"/>
    <w:rsid w:val="00BE14CD"/>
    <w:rsid w:val="00C10461"/>
    <w:rsid w:val="00C275B7"/>
    <w:rsid w:val="00C47380"/>
    <w:rsid w:val="00C50CA2"/>
    <w:rsid w:val="00C575DD"/>
    <w:rsid w:val="00C64915"/>
    <w:rsid w:val="00C835F6"/>
    <w:rsid w:val="00C851F8"/>
    <w:rsid w:val="00CC713A"/>
    <w:rsid w:val="00CE12E5"/>
    <w:rsid w:val="00D007C4"/>
    <w:rsid w:val="00D03903"/>
    <w:rsid w:val="00D16D6E"/>
    <w:rsid w:val="00D33974"/>
    <w:rsid w:val="00D4400E"/>
    <w:rsid w:val="00D445DE"/>
    <w:rsid w:val="00D468D2"/>
    <w:rsid w:val="00D93ACA"/>
    <w:rsid w:val="00DA63E1"/>
    <w:rsid w:val="00DC0B6E"/>
    <w:rsid w:val="00DD358A"/>
    <w:rsid w:val="00DE3987"/>
    <w:rsid w:val="00DE766B"/>
    <w:rsid w:val="00E00CC1"/>
    <w:rsid w:val="00E01EA1"/>
    <w:rsid w:val="00E038F1"/>
    <w:rsid w:val="00E108AB"/>
    <w:rsid w:val="00E10D32"/>
    <w:rsid w:val="00E174C4"/>
    <w:rsid w:val="00E22DBA"/>
    <w:rsid w:val="00E35392"/>
    <w:rsid w:val="00E51326"/>
    <w:rsid w:val="00E637DD"/>
    <w:rsid w:val="00E77B1E"/>
    <w:rsid w:val="00E77D7E"/>
    <w:rsid w:val="00EC405B"/>
    <w:rsid w:val="00EC6B1E"/>
    <w:rsid w:val="00ED15D8"/>
    <w:rsid w:val="00ED4897"/>
    <w:rsid w:val="00EE4B18"/>
    <w:rsid w:val="00EE5451"/>
    <w:rsid w:val="00EF429D"/>
    <w:rsid w:val="00F00BD9"/>
    <w:rsid w:val="00F16737"/>
    <w:rsid w:val="00F21159"/>
    <w:rsid w:val="00F27082"/>
    <w:rsid w:val="00F323AE"/>
    <w:rsid w:val="00F329BA"/>
    <w:rsid w:val="00F332D5"/>
    <w:rsid w:val="00F52ABF"/>
    <w:rsid w:val="00F54D81"/>
    <w:rsid w:val="00F62A5B"/>
    <w:rsid w:val="00F964C2"/>
    <w:rsid w:val="00F97CA7"/>
    <w:rsid w:val="00FA6D10"/>
    <w:rsid w:val="00FB494A"/>
    <w:rsid w:val="00FD4811"/>
    <w:rsid w:val="00FD49BC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40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E2"/>
    <w:pPr>
      <w:ind w:left="720"/>
      <w:contextualSpacing/>
    </w:pPr>
  </w:style>
  <w:style w:type="paragraph" w:styleId="a4">
    <w:name w:val="No Spacing"/>
    <w:uiPriority w:val="99"/>
    <w:qFormat/>
    <w:rsid w:val="00AB6E9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40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8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8F6"/>
    <w:rPr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6B4F12"/>
    <w:rPr>
      <w:b/>
      <w:color w:val="000080"/>
    </w:rPr>
  </w:style>
  <w:style w:type="character" w:customStyle="1" w:styleId="aa">
    <w:name w:val="Гипертекстовая ссылка"/>
    <w:uiPriority w:val="99"/>
    <w:rsid w:val="006B4F12"/>
    <w:rPr>
      <w:b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6B4F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D03903"/>
    <w:pPr>
      <w:widowControl w:val="0"/>
      <w:suppressAutoHyphens/>
      <w:spacing w:after="160" w:line="252" w:lineRule="auto"/>
    </w:pPr>
    <w:rPr>
      <w:rFonts w:eastAsia="Lucida Sans Unicode" w:cs="font239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9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0B0B"/>
    <w:rPr>
      <w:b/>
      <w:bCs/>
    </w:rPr>
  </w:style>
  <w:style w:type="table" w:styleId="ae">
    <w:name w:val="Table Grid"/>
    <w:basedOn w:val="a1"/>
    <w:uiPriority w:val="59"/>
    <w:rsid w:val="000A1F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uiPriority w:val="99"/>
    <w:locked/>
    <w:rsid w:val="003E5994"/>
    <w:rPr>
      <w:rFonts w:cs="Calibri"/>
      <w:sz w:val="22"/>
      <w:szCs w:val="22"/>
      <w:lang w:eastAsia="en-US"/>
    </w:rPr>
  </w:style>
  <w:style w:type="paragraph" w:styleId="af0">
    <w:name w:val="Body Text"/>
    <w:basedOn w:val="a"/>
    <w:link w:val="af"/>
    <w:uiPriority w:val="99"/>
    <w:rsid w:val="003E5994"/>
    <w:pPr>
      <w:spacing w:after="120"/>
    </w:pPr>
    <w:rPr>
      <w:rFonts w:cs="Calibri"/>
    </w:rPr>
  </w:style>
  <w:style w:type="character" w:customStyle="1" w:styleId="11">
    <w:name w:val="Основной текст Знак1"/>
    <w:basedOn w:val="a0"/>
    <w:uiPriority w:val="99"/>
    <w:semiHidden/>
    <w:rsid w:val="003E59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7;&#1059;&#1051;&#1040;&#1049;%20-&#1054;&#1041;%20&#1048;&#1057;&#1055;&#1054;&#1051;&#1053;&#1070;%20&#1041;&#1070;&#1044;&#1046;&#1045;&#1058;&#1040;-28.02.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E8A3-985D-4AE1-9C10-C0EFD337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ЗУЛАЙ -ОБ ИСПОЛНЮ БЮДЖЕТА-28.02.12</Template>
  <TotalTime>620</TotalTime>
  <Pages>8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74</cp:revision>
  <cp:lastPrinted>2016-11-07T06:22:00Z</cp:lastPrinted>
  <dcterms:created xsi:type="dcterms:W3CDTF">2012-05-02T10:58:00Z</dcterms:created>
  <dcterms:modified xsi:type="dcterms:W3CDTF">2021-05-20T13:29:00Z</dcterms:modified>
</cp:coreProperties>
</file>