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98" w:rsidRPr="00BD47F2" w:rsidRDefault="00885E98" w:rsidP="00BD47F2">
      <w:pPr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АДМИНИСТРАЦИЯ </w:t>
      </w:r>
    </w:p>
    <w:p w:rsidR="005214E7" w:rsidRPr="005214E7" w:rsidRDefault="001A4E58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ТЕРСКОГО</w:t>
      </w:r>
      <w:r w:rsidR="005214E7"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СЕЛЬСКОГО ПОСЕЛЕНИЯ</w:t>
      </w:r>
    </w:p>
    <w:p w:rsidR="005214E7" w:rsidRPr="005214E7" w:rsidRDefault="00C55FFE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ГРОЗНЕНСКОГО</w:t>
      </w:r>
      <w:r w:rsidR="005214E7"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</w:t>
      </w: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ЧЕЧЕНСКОЙ РЕСПУБЛИКИ</w:t>
      </w: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ПОСТАНОВЛЕНИЕ</w:t>
      </w:r>
    </w:p>
    <w:p w:rsidR="006F07FC" w:rsidRDefault="006F07FC" w:rsidP="005214E7">
      <w:pPr>
        <w:pStyle w:val="aa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885E98" w:rsidRPr="001A4E58" w:rsidRDefault="006F07FC" w:rsidP="005214E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_________________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C55FF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с. </w:t>
      </w:r>
      <w:r w:rsidR="001A4E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Терское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1A4E5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A4E58">
        <w:rPr>
          <w:rFonts w:ascii="Times New Roman" w:hAnsi="Times New Roman" w:cs="Times New Roman"/>
          <w:sz w:val="28"/>
          <w:szCs w:val="28"/>
        </w:rPr>
        <w:t>______</w:t>
      </w:r>
    </w:p>
    <w:p w:rsidR="00885E98" w:rsidRDefault="00885E98" w:rsidP="00BD47F2">
      <w:pPr>
        <w:rPr>
          <w:rFonts w:ascii="Times New Roman" w:hAnsi="Times New Roman" w:cs="Times New Roman"/>
          <w:sz w:val="28"/>
          <w:szCs w:val="28"/>
        </w:rPr>
      </w:pPr>
    </w:p>
    <w:p w:rsidR="00350614" w:rsidRDefault="00AF2B54" w:rsidP="00BD47F2">
      <w:pPr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85E98">
        <w:rPr>
          <w:rFonts w:ascii="Times New Roman" w:hAnsi="Times New Roman" w:cs="Times New Roman"/>
          <w:b/>
          <w:sz w:val="28"/>
          <w:szCs w:val="28"/>
        </w:rPr>
        <w:t xml:space="preserve">и налоговой политики </w:t>
      </w:r>
      <w:r w:rsidR="005214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Администрации </w:t>
      </w:r>
      <w:r w:rsidR="001A4E58">
        <w:rPr>
          <w:rFonts w:ascii="Times New Roman" w:hAnsi="Times New Roman" w:cs="Times New Roman"/>
          <w:b/>
          <w:sz w:val="28"/>
          <w:szCs w:val="28"/>
        </w:rPr>
        <w:t xml:space="preserve">Терского            </w:t>
      </w:r>
      <w:r w:rsidR="005214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сельского поселения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E58">
        <w:rPr>
          <w:rFonts w:ascii="Times New Roman" w:hAnsi="Times New Roman" w:cs="Times New Roman"/>
          <w:b/>
          <w:sz w:val="28"/>
          <w:szCs w:val="28"/>
        </w:rPr>
        <w:t>Грозненского</w:t>
      </w:r>
      <w:r w:rsidR="00CE0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муниципального района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</w:t>
      </w:r>
      <w:r w:rsidR="00B202E5">
        <w:rPr>
          <w:rFonts w:ascii="Times New Roman" w:hAnsi="Times New Roman" w:cs="Times New Roman"/>
          <w:b/>
          <w:sz w:val="28"/>
          <w:szCs w:val="28"/>
        </w:rPr>
        <w:t>1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</w:t>
      </w:r>
      <w:r w:rsidR="005214E7">
        <w:rPr>
          <w:rFonts w:ascii="Times New Roman" w:hAnsi="Times New Roman" w:cs="Times New Roman"/>
          <w:sz w:val="28"/>
          <w:szCs w:val="28"/>
        </w:rPr>
        <w:t>Администрации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1A4E58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FD69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C55FFE">
        <w:rPr>
          <w:rFonts w:ascii="Times New Roman" w:hAnsi="Times New Roman" w:cs="Times New Roman"/>
          <w:sz w:val="28"/>
          <w:szCs w:val="28"/>
        </w:rPr>
        <w:t>Грозненского</w:t>
      </w:r>
      <w:r w:rsidR="00F00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85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политики</w:t>
      </w:r>
      <w:r w:rsidR="005214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6E12">
        <w:rPr>
          <w:rFonts w:ascii="Times New Roman" w:hAnsi="Times New Roman" w:cs="Times New Roman"/>
          <w:sz w:val="28"/>
          <w:szCs w:val="28"/>
        </w:rPr>
        <w:t xml:space="preserve"> </w:t>
      </w:r>
      <w:r w:rsidR="001A4E58">
        <w:rPr>
          <w:rFonts w:ascii="Times New Roman" w:hAnsi="Times New Roman" w:cs="Times New Roman"/>
          <w:sz w:val="28"/>
          <w:szCs w:val="28"/>
        </w:rPr>
        <w:t>Терского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56E12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21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E58">
        <w:rPr>
          <w:rFonts w:ascii="Times New Roman" w:hAnsi="Times New Roman" w:cs="Times New Roman"/>
          <w:sz w:val="28"/>
          <w:szCs w:val="28"/>
        </w:rPr>
        <w:t>Терского</w:t>
      </w:r>
      <w:r w:rsidR="005214E7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D698A">
        <w:rPr>
          <w:rFonts w:ascii="Times New Roman" w:hAnsi="Times New Roman" w:cs="Times New Roman"/>
          <w:sz w:val="28"/>
          <w:szCs w:val="28"/>
        </w:rPr>
        <w:t>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>
        <w:rPr>
          <w:rFonts w:ascii="Times New Roman" w:hAnsi="Times New Roman" w:cs="Times New Roman"/>
          <w:sz w:val="28"/>
          <w:szCs w:val="28"/>
        </w:rPr>
        <w:t>1</w:t>
      </w:r>
      <w:r w:rsidR="00856E12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EB7F34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</w:t>
      </w:r>
      <w:r w:rsidR="00C55FFE">
        <w:rPr>
          <w:rFonts w:ascii="Times New Roman" w:hAnsi="Times New Roman" w:cs="Times New Roman"/>
          <w:sz w:val="28"/>
          <w:szCs w:val="28"/>
        </w:rPr>
        <w:t>ов земли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7F34" w:rsidRDefault="00EB7F34" w:rsidP="00BD4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в средствах массовой информации.</w:t>
      </w: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0F6FF0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6FF0" w:rsidRPr="000F6FF0" w:rsidRDefault="00C55FFE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</w:t>
      </w:r>
      <w:r w:rsidR="005214E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а</w:t>
      </w:r>
      <w:r w:rsidR="005214E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а</w:t>
      </w:r>
      <w:r w:rsidR="000F6FF0"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дминистрации </w:t>
      </w:r>
    </w:p>
    <w:p w:rsidR="000F6FF0" w:rsidRPr="000F6FF0" w:rsidRDefault="001A4E58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Терского</w:t>
      </w:r>
      <w:r w:rsidR="000F6FF0"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сельского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Ш.С. Ахмадов</w:t>
      </w:r>
    </w:p>
    <w:p w:rsidR="000F6FF0" w:rsidRPr="000F6FF0" w:rsidRDefault="000F6FF0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поселения</w:t>
      </w:r>
    </w:p>
    <w:p w:rsidR="004B4DA6" w:rsidRDefault="004B4DA6" w:rsidP="00193EB9">
      <w:pPr>
        <w:pStyle w:val="ConsPlusNormal"/>
        <w:ind w:left="5103"/>
      </w:pPr>
    </w:p>
    <w:p w:rsidR="009A535F" w:rsidRDefault="004B4DA6" w:rsidP="00193EB9">
      <w:pPr>
        <w:pStyle w:val="ConsPlusNormal"/>
        <w:ind w:left="5103"/>
      </w:pPr>
      <w:r>
        <w:t xml:space="preserve">                </w:t>
      </w:r>
    </w:p>
    <w:p w:rsidR="008760AD" w:rsidRDefault="004B4DA6" w:rsidP="00193EB9">
      <w:pPr>
        <w:pStyle w:val="ConsPlusNormal"/>
        <w:ind w:left="5103"/>
      </w:pPr>
      <w:r>
        <w:t xml:space="preserve"> </w:t>
      </w:r>
      <w:r w:rsidR="00193EB9">
        <w:t xml:space="preserve">   </w:t>
      </w:r>
    </w:p>
    <w:p w:rsidR="008760AD" w:rsidRDefault="008760AD" w:rsidP="00193EB9">
      <w:pPr>
        <w:pStyle w:val="ConsPlusNormal"/>
        <w:ind w:left="5103"/>
      </w:pPr>
    </w:p>
    <w:p w:rsidR="00C55FFE" w:rsidRDefault="008760AD" w:rsidP="008760AD">
      <w:pPr>
        <w:pStyle w:val="ConsPlusNormal"/>
        <w:ind w:left="5103"/>
        <w:jc w:val="right"/>
      </w:pPr>
      <w:r>
        <w:t xml:space="preserve">                                         </w:t>
      </w:r>
    </w:p>
    <w:p w:rsidR="001A4E58" w:rsidRDefault="001A4E58" w:rsidP="008760AD">
      <w:pPr>
        <w:pStyle w:val="ConsPlusNormal"/>
        <w:ind w:left="5103"/>
        <w:jc w:val="right"/>
      </w:pPr>
    </w:p>
    <w:p w:rsidR="001A4E58" w:rsidRDefault="001A4E58" w:rsidP="008760AD">
      <w:pPr>
        <w:pStyle w:val="ConsPlusNormal"/>
        <w:ind w:left="5103"/>
        <w:jc w:val="right"/>
      </w:pPr>
    </w:p>
    <w:p w:rsidR="001A4E58" w:rsidRDefault="001A4E58" w:rsidP="008760AD">
      <w:pPr>
        <w:pStyle w:val="ConsPlusNormal"/>
        <w:ind w:left="5103"/>
        <w:jc w:val="right"/>
      </w:pPr>
    </w:p>
    <w:p w:rsidR="00193EB9" w:rsidRPr="00193EB9" w:rsidRDefault="00193EB9" w:rsidP="008760AD">
      <w:pPr>
        <w:pStyle w:val="ConsPlusNormal"/>
        <w:ind w:left="5103"/>
        <w:jc w:val="right"/>
      </w:pPr>
      <w:r w:rsidRPr="00193EB9">
        <w:lastRenderedPageBreak/>
        <w:t xml:space="preserve">Приложение №1 </w:t>
      </w:r>
    </w:p>
    <w:p w:rsidR="00193EB9" w:rsidRPr="00193EB9" w:rsidRDefault="00193EB9" w:rsidP="008760AD">
      <w:pPr>
        <w:pStyle w:val="ConsPlusNormal"/>
        <w:jc w:val="right"/>
      </w:pPr>
      <w:r w:rsidRPr="00193EB9">
        <w:t xml:space="preserve">                                                               </w:t>
      </w:r>
      <w:r>
        <w:t xml:space="preserve">                       </w:t>
      </w:r>
      <w:r w:rsidR="008760AD">
        <w:t xml:space="preserve"> к </w:t>
      </w:r>
      <w:r w:rsidRPr="00193EB9">
        <w:t xml:space="preserve">Постановлению главы администрации </w:t>
      </w:r>
    </w:p>
    <w:p w:rsidR="00193EB9" w:rsidRPr="00193EB9" w:rsidRDefault="00193EB9" w:rsidP="008760AD">
      <w:pPr>
        <w:pStyle w:val="ConsPlusNormal"/>
        <w:ind w:left="5103"/>
        <w:jc w:val="right"/>
      </w:pPr>
      <w:r>
        <w:t xml:space="preserve">   </w:t>
      </w:r>
      <w:r w:rsidR="001A4E58">
        <w:t>Терского</w:t>
      </w:r>
      <w:r w:rsidR="008760AD">
        <w:t xml:space="preserve"> сельского поселения</w:t>
      </w:r>
      <w:r w:rsidR="00AD2A5B">
        <w:t xml:space="preserve"> </w:t>
      </w:r>
      <w:r w:rsidR="00C55FFE">
        <w:t>Грозненского</w:t>
      </w:r>
      <w:r w:rsidR="00AD2A5B">
        <w:t xml:space="preserve"> муниципального района</w:t>
      </w:r>
    </w:p>
    <w:p w:rsidR="00193EB9" w:rsidRPr="008760AD" w:rsidRDefault="008760AD" w:rsidP="008760AD">
      <w:pPr>
        <w:pStyle w:val="ConsPlusNormal"/>
        <w:ind w:left="5103"/>
        <w:jc w:val="right"/>
        <w:rPr>
          <w:sz w:val="28"/>
          <w:szCs w:val="28"/>
          <w:u w:val="single"/>
        </w:rPr>
      </w:pPr>
      <w:r>
        <w:t xml:space="preserve">                                     </w:t>
      </w:r>
      <w:r w:rsidR="00A778F1" w:rsidRPr="008760AD">
        <w:rPr>
          <w:u w:val="single"/>
        </w:rPr>
        <w:t>№</w:t>
      </w:r>
      <w:r w:rsidR="00A778F1" w:rsidRPr="008760AD">
        <w:rPr>
          <w:sz w:val="28"/>
          <w:szCs w:val="28"/>
          <w:u w:val="single"/>
        </w:rPr>
        <w:t xml:space="preserve"> </w:t>
      </w:r>
      <w:r w:rsidR="00050091" w:rsidRPr="00050091">
        <w:rPr>
          <w:sz w:val="28"/>
          <w:szCs w:val="28"/>
          <w:u w:val="single"/>
        </w:rPr>
        <w:t>13</w:t>
      </w:r>
      <w:r w:rsidR="00A778F1" w:rsidRPr="008760AD">
        <w:rPr>
          <w:sz w:val="28"/>
          <w:szCs w:val="28"/>
          <w:u w:val="single"/>
        </w:rPr>
        <w:t xml:space="preserve"> </w:t>
      </w:r>
      <w:r w:rsidRPr="008760AD">
        <w:rPr>
          <w:u w:val="single"/>
        </w:rPr>
        <w:t>от 13.11.20г.</w:t>
      </w:r>
    </w:p>
    <w:p w:rsidR="00193EB9" w:rsidRPr="008760AD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F3C" w:rsidRPr="00C0406C" w:rsidRDefault="000A3F3C" w:rsidP="000A3F3C">
      <w:pPr>
        <w:pStyle w:val="a4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Основные направления бюджетной политики                                                        </w:t>
      </w:r>
      <w:r w:rsidRPr="00C0406C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 w:rsidR="008760AD">
        <w:rPr>
          <w:rFonts w:ascii="EditControl" w:hAnsi="EditControl"/>
          <w:b/>
          <w:color w:val="000000"/>
          <w:sz w:val="28"/>
          <w:szCs w:val="28"/>
        </w:rPr>
        <w:t xml:space="preserve">Администрации </w:t>
      </w:r>
      <w:r w:rsidR="001A4E58">
        <w:rPr>
          <w:b/>
          <w:sz w:val="28"/>
          <w:szCs w:val="28"/>
        </w:rPr>
        <w:t xml:space="preserve">Терского </w:t>
      </w:r>
      <w:r w:rsidR="001A4E58" w:rsidRPr="00FD698A">
        <w:rPr>
          <w:b/>
          <w:sz w:val="28"/>
          <w:szCs w:val="28"/>
        </w:rPr>
        <w:t>сельского поселения</w:t>
      </w:r>
      <w:r w:rsidR="00FD698A" w:rsidRPr="00FD698A">
        <w:rPr>
          <w:b/>
          <w:sz w:val="28"/>
          <w:szCs w:val="28"/>
        </w:rPr>
        <w:t xml:space="preserve"> </w:t>
      </w:r>
      <w:r w:rsidR="00C55FFE">
        <w:rPr>
          <w:b/>
          <w:sz w:val="28"/>
          <w:szCs w:val="28"/>
        </w:rPr>
        <w:t>Грозненского</w:t>
      </w:r>
      <w:r w:rsidR="004C47D7">
        <w:rPr>
          <w:b/>
          <w:sz w:val="28"/>
          <w:szCs w:val="28"/>
        </w:rPr>
        <w:t xml:space="preserve">                             мун</w:t>
      </w:r>
      <w:r w:rsidR="001A4E58">
        <w:rPr>
          <w:b/>
          <w:sz w:val="28"/>
          <w:szCs w:val="28"/>
        </w:rPr>
        <w:t>и</w:t>
      </w:r>
      <w:r w:rsidR="004C47D7">
        <w:rPr>
          <w:b/>
          <w:sz w:val="28"/>
          <w:szCs w:val="28"/>
        </w:rPr>
        <w:t xml:space="preserve">ципального района 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>на 202</w:t>
      </w:r>
      <w:r w:rsidR="004C47D7">
        <w:rPr>
          <w:rFonts w:ascii="Times-Roman" w:hAnsi="Times-Roman"/>
          <w:b/>
          <w:color w:val="000000"/>
          <w:sz w:val="28"/>
          <w:szCs w:val="28"/>
        </w:rPr>
        <w:t>1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                                                                          </w:t>
      </w:r>
    </w:p>
    <w:p w:rsidR="000A3F3C" w:rsidRPr="000A3F3C" w:rsidRDefault="000A3F3C" w:rsidP="000A3F3C">
      <w:pPr>
        <w:pStyle w:val="a4"/>
        <w:jc w:val="center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F6FF0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Настоящие основные направления бюджетной политики</w:t>
      </w:r>
      <w:r w:rsidR="008760AD">
        <w:rPr>
          <w:rFonts w:ascii="Times-Roman" w:hAnsi="Times-Roman"/>
          <w:color w:val="000000"/>
          <w:sz w:val="28"/>
          <w:szCs w:val="28"/>
        </w:rPr>
        <w:t xml:space="preserve"> Администрации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  <w:r w:rsidR="001A4E58">
        <w:rPr>
          <w:sz w:val="28"/>
          <w:szCs w:val="28"/>
        </w:rPr>
        <w:t>Терского</w:t>
      </w:r>
      <w:r w:rsidR="00FD698A">
        <w:rPr>
          <w:sz w:val="28"/>
          <w:szCs w:val="28"/>
        </w:rPr>
        <w:t xml:space="preserve"> 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 год.</w:t>
      </w:r>
    </w:p>
    <w:p w:rsidR="000A3F3C" w:rsidRPr="000A3F3C" w:rsidRDefault="000A3F3C" w:rsidP="000A3F3C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</w:t>
      </w:r>
      <w:r w:rsidR="00B202E5">
        <w:rPr>
          <w:rFonts w:ascii="Times-Roman" w:hAnsi="Times-Roman"/>
          <w:color w:val="000000"/>
          <w:sz w:val="28"/>
          <w:szCs w:val="28"/>
        </w:rPr>
        <w:t>20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года, исполнение бюджета с внедрением новых работающих механизмов.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сбалансированности и устойчивости бюджета района,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4038A4" w:rsidRPr="00C0406C" w:rsidRDefault="000A3F3C" w:rsidP="00C0406C">
      <w:pPr>
        <w:pStyle w:val="a4"/>
        <w:jc w:val="center"/>
        <w:rPr>
          <w:rFonts w:ascii="Times-Roman" w:hAnsi="Times-Roman"/>
          <w:i/>
          <w:color w:val="000000"/>
          <w:sz w:val="28"/>
          <w:szCs w:val="28"/>
        </w:rPr>
      </w:pPr>
      <w:r w:rsidRPr="00C0406C">
        <w:rPr>
          <w:rFonts w:ascii="Times-Roman" w:hAnsi="Times-Roman"/>
          <w:i/>
          <w:color w:val="000000"/>
          <w:sz w:val="28"/>
          <w:szCs w:val="28"/>
        </w:rPr>
        <w:t>Основными напра</w:t>
      </w:r>
      <w:r w:rsidR="004038A4" w:rsidRPr="00C0406C">
        <w:rPr>
          <w:rFonts w:ascii="Times-Roman" w:hAnsi="Times-Roman"/>
          <w:i/>
          <w:color w:val="000000"/>
          <w:sz w:val="28"/>
          <w:szCs w:val="28"/>
        </w:rPr>
        <w:t>в</w:t>
      </w:r>
      <w:r w:rsidRPr="00C0406C">
        <w:rPr>
          <w:rFonts w:ascii="Times-Roman" w:hAnsi="Times-Roman"/>
          <w:i/>
          <w:color w:val="000000"/>
          <w:sz w:val="28"/>
          <w:szCs w:val="28"/>
        </w:rPr>
        <w:t>ле</w:t>
      </w:r>
      <w:r w:rsidR="004038A4" w:rsidRPr="00C0406C">
        <w:rPr>
          <w:rFonts w:ascii="Times-Roman" w:hAnsi="Times-Roman"/>
          <w:i/>
          <w:color w:val="000000"/>
          <w:sz w:val="28"/>
          <w:szCs w:val="28"/>
        </w:rPr>
        <w:t>н</w:t>
      </w:r>
      <w:r w:rsidRPr="00C0406C">
        <w:rPr>
          <w:rFonts w:ascii="Times-Roman" w:hAnsi="Times-Roman"/>
          <w:i/>
          <w:color w:val="000000"/>
          <w:sz w:val="28"/>
          <w:szCs w:val="28"/>
        </w:rPr>
        <w:t>и</w:t>
      </w:r>
      <w:r w:rsidR="004038A4" w:rsidRPr="00C0406C">
        <w:rPr>
          <w:rFonts w:ascii="Times-Roman" w:hAnsi="Times-Roman"/>
          <w:i/>
          <w:color w:val="000000"/>
          <w:sz w:val="28"/>
          <w:szCs w:val="28"/>
        </w:rPr>
        <w:t>я</w:t>
      </w:r>
      <w:r w:rsidRPr="00C0406C">
        <w:rPr>
          <w:rFonts w:ascii="Times-Roman" w:hAnsi="Times-Roman"/>
          <w:i/>
          <w:color w:val="000000"/>
          <w:sz w:val="28"/>
          <w:szCs w:val="28"/>
        </w:rPr>
        <w:t xml:space="preserve">ми бюджетной </w:t>
      </w:r>
      <w:r w:rsidR="00C0406C">
        <w:rPr>
          <w:rFonts w:ascii="Times-Roman" w:hAnsi="Times-Roman"/>
          <w:i/>
          <w:color w:val="000000"/>
          <w:sz w:val="28"/>
          <w:szCs w:val="28"/>
        </w:rPr>
        <w:t xml:space="preserve">                                                         </w:t>
      </w:r>
      <w:r w:rsidRPr="00C0406C">
        <w:rPr>
          <w:rFonts w:ascii="Times-Roman" w:hAnsi="Times-Roman"/>
          <w:i/>
          <w:color w:val="000000"/>
          <w:sz w:val="28"/>
          <w:szCs w:val="28"/>
        </w:rPr>
        <w:t>политики в области расходов являются:</w:t>
      </w:r>
      <w:r w:rsidRPr="00C0406C">
        <w:rPr>
          <w:rFonts w:ascii="EditControl" w:hAnsi="EditControl"/>
          <w:i/>
          <w:color w:val="000000"/>
          <w:sz w:val="28"/>
          <w:szCs w:val="28"/>
        </w:rPr>
        <w:t xml:space="preserve"> </w:t>
      </w:r>
      <w:r w:rsidRPr="00C0406C">
        <w:rPr>
          <w:rFonts w:ascii="Times-Roman" w:hAnsi="Times-Roman"/>
          <w:i/>
          <w:color w:val="000000"/>
          <w:sz w:val="28"/>
          <w:szCs w:val="28"/>
        </w:rPr>
        <w:br/>
      </w:r>
    </w:p>
    <w:p w:rsidR="000A3F3C" w:rsidRPr="000A3F3C" w:rsidRDefault="000A3F3C" w:rsidP="004038A4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4038A4" w:rsidRDefault="008938B2" w:rsidP="004038A4">
      <w:pPr>
        <w:pStyle w:val="a4"/>
        <w:jc w:val="center"/>
        <w:rPr>
          <w:rFonts w:ascii="EditControl" w:hAnsi="EditControl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П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риоритетными направлениями являются:</w:t>
      </w:r>
      <w:r w:rsidR="000A3F3C" w:rsidRPr="000A3F3C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lastRenderedPageBreak/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0A3F3C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BC522E">
      <w:pPr>
        <w:pStyle w:val="a4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  <w:r w:rsidR="00BC522E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A3F3C" w:rsidRPr="00BC522E" w:rsidRDefault="000A3F3C" w:rsidP="00BC522E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="008938B2">
        <w:rPr>
          <w:rFonts w:ascii="Times-Roman" w:hAnsi="Times-Roman"/>
          <w:color w:val="000000"/>
          <w:sz w:val="28"/>
          <w:szCs w:val="28"/>
        </w:rPr>
        <w:t>района</w:t>
      </w:r>
      <w:r w:rsidRPr="00BC522E">
        <w:rPr>
          <w:rFonts w:ascii="Times-Roman" w:hAnsi="Times-Roman"/>
          <w:color w:val="000000"/>
          <w:sz w:val="28"/>
          <w:szCs w:val="28"/>
        </w:rPr>
        <w:t>: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BC522E" w:rsidRDefault="00BC522E" w:rsidP="00BC522E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</w:t>
      </w:r>
      <w:r w:rsidR="00935071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первоочередной задачей бюджета </w:t>
      </w:r>
      <w:r w:rsidR="00B862DC">
        <w:rPr>
          <w:rFonts w:ascii="Times-Roman" w:hAnsi="Times-Roman"/>
          <w:color w:val="000000"/>
          <w:sz w:val="28"/>
          <w:szCs w:val="28"/>
        </w:rPr>
        <w:t xml:space="preserve">Администрации </w:t>
      </w:r>
      <w:r w:rsidR="001A4E58">
        <w:rPr>
          <w:rFonts w:ascii="Times-Roman" w:hAnsi="Times-Roman"/>
          <w:color w:val="000000"/>
          <w:sz w:val="28"/>
          <w:szCs w:val="28"/>
        </w:rPr>
        <w:t>Терского</w:t>
      </w:r>
      <w:r w:rsidR="00BE3719">
        <w:rPr>
          <w:rFonts w:ascii="Times-Roman" w:hAnsi="Times-Roman"/>
          <w:color w:val="000000"/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9A535F" w:rsidP="00BC522E">
      <w:pPr>
        <w:pStyle w:val="a4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Бюджетные расходы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="001A4E58">
        <w:rPr>
          <w:rFonts w:ascii="Times-Roman" w:hAnsi="Times-Roman"/>
          <w:color w:val="000000"/>
          <w:sz w:val="28"/>
          <w:szCs w:val="28"/>
        </w:rPr>
        <w:t xml:space="preserve"> год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Администрации </w:t>
      </w:r>
      <w:r w:rsidR="001A4E58">
        <w:rPr>
          <w:sz w:val="28"/>
          <w:szCs w:val="28"/>
        </w:rPr>
        <w:t>Терского</w:t>
      </w:r>
      <w:r w:rsidR="00FD698A">
        <w:rPr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781352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 района,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781352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935071" w:rsidRPr="00935071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F" w:rsidRDefault="00A778F1" w:rsidP="00A778F1">
      <w:pPr>
        <w:pStyle w:val="ConsPlusNormal"/>
        <w:ind w:left="5103"/>
      </w:pPr>
      <w:r>
        <w:rPr>
          <w:sz w:val="28"/>
          <w:szCs w:val="28"/>
        </w:rPr>
        <w:tab/>
      </w:r>
      <w:r>
        <w:t xml:space="preserve">            </w:t>
      </w:r>
    </w:p>
    <w:p w:rsidR="009A535F" w:rsidRDefault="009A535F" w:rsidP="00A778F1">
      <w:pPr>
        <w:pStyle w:val="ConsPlusNormal"/>
        <w:ind w:left="5103"/>
      </w:pPr>
    </w:p>
    <w:p w:rsidR="009A535F" w:rsidRDefault="009A535F" w:rsidP="00A778F1">
      <w:pPr>
        <w:pStyle w:val="ConsPlusNormal"/>
        <w:ind w:left="5103"/>
      </w:pPr>
    </w:p>
    <w:p w:rsidR="008938B2" w:rsidRDefault="00A778F1" w:rsidP="00B862DC">
      <w:pPr>
        <w:pStyle w:val="ConsPlusNormal"/>
        <w:ind w:left="5103"/>
        <w:jc w:val="right"/>
      </w:pPr>
      <w:r>
        <w:t xml:space="preserve">    </w:t>
      </w: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A778F1" w:rsidRPr="00193EB9" w:rsidRDefault="00A778F1" w:rsidP="00B862DC">
      <w:pPr>
        <w:pStyle w:val="ConsPlusNormal"/>
        <w:ind w:left="5103"/>
        <w:jc w:val="right"/>
      </w:pPr>
      <w:r w:rsidRPr="00193EB9">
        <w:lastRenderedPageBreak/>
        <w:t>Приложение №</w:t>
      </w:r>
      <w:r>
        <w:t>2</w:t>
      </w:r>
      <w:r w:rsidRPr="00193EB9">
        <w:t xml:space="preserve"> </w:t>
      </w:r>
    </w:p>
    <w:p w:rsidR="00A778F1" w:rsidRPr="00193EB9" w:rsidRDefault="00A778F1" w:rsidP="00B862DC">
      <w:pPr>
        <w:pStyle w:val="ConsPlusNormal"/>
        <w:jc w:val="right"/>
      </w:pPr>
      <w:r w:rsidRPr="00193EB9">
        <w:t xml:space="preserve">                                                               </w:t>
      </w:r>
      <w:r>
        <w:t xml:space="preserve">                       </w:t>
      </w:r>
      <w:r w:rsidRPr="00193EB9">
        <w:t xml:space="preserve"> к Постановлению главы администрации </w:t>
      </w:r>
    </w:p>
    <w:p w:rsidR="00A778F1" w:rsidRPr="00193EB9" w:rsidRDefault="00A778F1" w:rsidP="00B862DC">
      <w:pPr>
        <w:pStyle w:val="ConsPlusNormal"/>
        <w:ind w:left="5103"/>
        <w:jc w:val="right"/>
      </w:pPr>
      <w:r>
        <w:t xml:space="preserve">   </w:t>
      </w:r>
      <w:r w:rsidR="001A4E58">
        <w:t>Терского</w:t>
      </w:r>
      <w:r w:rsidR="00B862DC">
        <w:t xml:space="preserve"> сельского поселения</w:t>
      </w:r>
      <w:r w:rsidRPr="00193EB9">
        <w:t xml:space="preserve"> </w:t>
      </w:r>
    </w:p>
    <w:p w:rsidR="00A778F1" w:rsidRPr="00B862DC" w:rsidRDefault="00A778F1" w:rsidP="00B862DC">
      <w:pPr>
        <w:pStyle w:val="ConsPlusNormal"/>
        <w:ind w:left="5103"/>
        <w:jc w:val="right"/>
        <w:rPr>
          <w:u w:val="single"/>
        </w:rPr>
      </w:pPr>
      <w:r w:rsidRPr="00193EB9">
        <w:t xml:space="preserve"> </w:t>
      </w:r>
      <w:r>
        <w:t xml:space="preserve">  </w:t>
      </w:r>
      <w:r w:rsidRPr="00B862DC">
        <w:rPr>
          <w:u w:val="single"/>
        </w:rPr>
        <w:t>№</w:t>
      </w:r>
      <w:r w:rsidRPr="00B862DC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050091" w:rsidRPr="00050091">
        <w:rPr>
          <w:sz w:val="28"/>
          <w:szCs w:val="28"/>
          <w:u w:val="single"/>
        </w:rPr>
        <w:t>13</w:t>
      </w:r>
      <w:r w:rsidRPr="00B862DC">
        <w:rPr>
          <w:sz w:val="28"/>
          <w:szCs w:val="28"/>
          <w:u w:val="single"/>
        </w:rPr>
        <w:t xml:space="preserve"> </w:t>
      </w:r>
      <w:r w:rsidR="00B862DC" w:rsidRPr="00B862DC">
        <w:rPr>
          <w:u w:val="single"/>
        </w:rPr>
        <w:t>от 13.11.20г.</w:t>
      </w:r>
    </w:p>
    <w:p w:rsidR="00A778F1" w:rsidRDefault="00A778F1" w:rsidP="00B862DC">
      <w:pPr>
        <w:pStyle w:val="ConsPlusNormal"/>
        <w:ind w:left="5103"/>
        <w:jc w:val="right"/>
      </w:pPr>
    </w:p>
    <w:p w:rsidR="00A778F1" w:rsidRDefault="00A778F1" w:rsidP="009B7D17">
      <w:pPr>
        <w:pStyle w:val="ConsPlusNormal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Pr="00C0406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862D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1A4E58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Терского</w:t>
      </w:r>
      <w:r w:rsidR="00B862D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202E5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1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A4E58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Терского</w:t>
      </w:r>
      <w:r w:rsid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</w:t>
      </w:r>
      <w:r w:rsidR="0021569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средне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срочного финансового плана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Осно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вные 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ц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ели и задачи налогово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й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олитики на 202</w:t>
      </w:r>
      <w:r w:rsidR="00B202E5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1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год                                             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</w:t>
      </w:r>
      <w:r w:rsidR="00B202E5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1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перспективе и увеличение доходной части бюджета.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862DC" w:rsidRP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A4E58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Терского</w:t>
      </w:r>
      <w:r w:rsidR="00BE3719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направлены на: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1A4E58" w:rsidRDefault="009B7D17" w:rsidP="001A4E58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</w:p>
    <w:p w:rsidR="009B7D17" w:rsidRPr="009B7D17" w:rsidRDefault="009B7D17" w:rsidP="001A4E58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9B7D17">
      <w:pPr>
        <w:spacing w:before="100" w:beforeAutospacing="1" w:after="100" w:afterAutospacing="1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 бюджеты поселений;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B862DC" w:rsidP="00EA6D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Pr="00B862DC">
        <w:t xml:space="preserve"> </w:t>
      </w:r>
      <w:r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A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формироваться в рамках направлений и приоритетов,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о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</w:t>
      </w:r>
      <w:r w:rsidR="004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районном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частичности бюджета </w:t>
      </w:r>
      <w:r w:rsidR="00B862DC"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1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Терского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направления налоговой политики </w:t>
      </w:r>
      <w:r w:rsidR="00A05A7F" w:rsidRPr="00A05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202</w:t>
      </w:r>
      <w:r w:rsidR="00B20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год.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202</w:t>
      </w:r>
      <w:r w:rsidR="00B2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--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продолжена работа по увеличению собираемости налоговых и не</w:t>
      </w:r>
      <w:r w:rsidR="0021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доходов на территории Терского</w:t>
      </w:r>
      <w:r w:rsidR="00B862DC"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9B7D17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A778F1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66" w:rsidRDefault="00DD0166" w:rsidP="00A778F1">
      <w:pPr>
        <w:spacing w:after="0" w:line="240" w:lineRule="auto"/>
      </w:pPr>
      <w:r>
        <w:separator/>
      </w:r>
    </w:p>
  </w:endnote>
  <w:endnote w:type="continuationSeparator" w:id="0">
    <w:p w:rsidR="00DD0166" w:rsidRDefault="00DD0166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66" w:rsidRDefault="00DD0166" w:rsidP="00A778F1">
      <w:pPr>
        <w:spacing w:after="0" w:line="240" w:lineRule="auto"/>
      </w:pPr>
      <w:r>
        <w:separator/>
      </w:r>
    </w:p>
  </w:footnote>
  <w:footnote w:type="continuationSeparator" w:id="0">
    <w:p w:rsidR="00DD0166" w:rsidRDefault="00DD0166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50091"/>
    <w:rsid w:val="0009479D"/>
    <w:rsid w:val="00095793"/>
    <w:rsid w:val="000A3F3C"/>
    <w:rsid w:val="000F6FF0"/>
    <w:rsid w:val="00124E32"/>
    <w:rsid w:val="00193EB9"/>
    <w:rsid w:val="001A4E58"/>
    <w:rsid w:val="001C0FB3"/>
    <w:rsid w:val="001C71CE"/>
    <w:rsid w:val="0021569E"/>
    <w:rsid w:val="00275B6F"/>
    <w:rsid w:val="00282383"/>
    <w:rsid w:val="002854CD"/>
    <w:rsid w:val="00350614"/>
    <w:rsid w:val="003678F5"/>
    <w:rsid w:val="00391B13"/>
    <w:rsid w:val="004038A4"/>
    <w:rsid w:val="00410507"/>
    <w:rsid w:val="004B4DA6"/>
    <w:rsid w:val="004C47D7"/>
    <w:rsid w:val="005214E7"/>
    <w:rsid w:val="005D629D"/>
    <w:rsid w:val="00622B79"/>
    <w:rsid w:val="00651302"/>
    <w:rsid w:val="00665131"/>
    <w:rsid w:val="006F07FC"/>
    <w:rsid w:val="00773F1F"/>
    <w:rsid w:val="00781352"/>
    <w:rsid w:val="007F31EC"/>
    <w:rsid w:val="0080373C"/>
    <w:rsid w:val="00856E12"/>
    <w:rsid w:val="008760AD"/>
    <w:rsid w:val="00885E98"/>
    <w:rsid w:val="008938B2"/>
    <w:rsid w:val="008D0688"/>
    <w:rsid w:val="008F2522"/>
    <w:rsid w:val="00935071"/>
    <w:rsid w:val="009A535F"/>
    <w:rsid w:val="009B7D17"/>
    <w:rsid w:val="00A05A7F"/>
    <w:rsid w:val="00A778F1"/>
    <w:rsid w:val="00AA0E4D"/>
    <w:rsid w:val="00AB430D"/>
    <w:rsid w:val="00AB6A33"/>
    <w:rsid w:val="00AD2A5B"/>
    <w:rsid w:val="00AF2B54"/>
    <w:rsid w:val="00B202E5"/>
    <w:rsid w:val="00B862DC"/>
    <w:rsid w:val="00BC149A"/>
    <w:rsid w:val="00BC522E"/>
    <w:rsid w:val="00BD47F2"/>
    <w:rsid w:val="00BE3719"/>
    <w:rsid w:val="00C0406C"/>
    <w:rsid w:val="00C55FFE"/>
    <w:rsid w:val="00CE00B9"/>
    <w:rsid w:val="00D26AC2"/>
    <w:rsid w:val="00D92104"/>
    <w:rsid w:val="00DD0166"/>
    <w:rsid w:val="00E079EB"/>
    <w:rsid w:val="00E271BA"/>
    <w:rsid w:val="00E67F15"/>
    <w:rsid w:val="00EA6D75"/>
    <w:rsid w:val="00EA7F04"/>
    <w:rsid w:val="00EB7F34"/>
    <w:rsid w:val="00F000AF"/>
    <w:rsid w:val="00F65B63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Беслан</cp:lastModifiedBy>
  <cp:revision>46</cp:revision>
  <cp:lastPrinted>2020-11-23T07:10:00Z</cp:lastPrinted>
  <dcterms:created xsi:type="dcterms:W3CDTF">2019-11-14T14:32:00Z</dcterms:created>
  <dcterms:modified xsi:type="dcterms:W3CDTF">2020-11-23T07:11:00Z</dcterms:modified>
</cp:coreProperties>
</file>