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9A" w:rsidRPr="005A599A" w:rsidRDefault="005A599A" w:rsidP="0036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486F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A772E2">
        <w:rPr>
          <w:rFonts w:ascii="Times New Roman" w:hAnsi="Times New Roman" w:cs="Times New Roman"/>
          <w:sz w:val="28"/>
          <w:szCs w:val="28"/>
        </w:rPr>
        <w:t xml:space="preserve"> </w:t>
      </w:r>
      <w:r w:rsidRPr="005A599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599A" w:rsidRPr="005A599A" w:rsidRDefault="005A599A" w:rsidP="0036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9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5A599A" w:rsidRPr="005A599A" w:rsidRDefault="005A599A" w:rsidP="0036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9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A599A" w:rsidRPr="005A599A" w:rsidRDefault="005A599A" w:rsidP="0036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56" w:rsidRPr="005A599A" w:rsidRDefault="00595456" w:rsidP="0036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99A" w:rsidRPr="005A599A" w:rsidRDefault="005A599A" w:rsidP="0036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9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0BD" w:rsidRPr="005A599A" w:rsidRDefault="005A599A" w:rsidP="00362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99A">
        <w:rPr>
          <w:rFonts w:ascii="Times New Roman" w:hAnsi="Times New Roman" w:cs="Times New Roman"/>
          <w:sz w:val="28"/>
          <w:szCs w:val="28"/>
        </w:rPr>
        <w:t xml:space="preserve">          от 21.02.2017г.                                                                                       </w:t>
      </w:r>
      <w:r w:rsidR="00595456" w:rsidRPr="005A599A">
        <w:rPr>
          <w:rFonts w:ascii="Times New Roman" w:hAnsi="Times New Roman" w:cs="Times New Roman"/>
          <w:sz w:val="28"/>
          <w:szCs w:val="28"/>
        </w:rPr>
        <w:t>№</w:t>
      </w:r>
      <w:r w:rsidRPr="005A599A">
        <w:rPr>
          <w:rFonts w:ascii="Times New Roman" w:hAnsi="Times New Roman" w:cs="Times New Roman"/>
          <w:sz w:val="28"/>
          <w:szCs w:val="28"/>
        </w:rPr>
        <w:t xml:space="preserve">  </w:t>
      </w:r>
      <w:r w:rsidRPr="0014486F">
        <w:rPr>
          <w:rFonts w:ascii="Times New Roman" w:hAnsi="Times New Roman" w:cs="Times New Roman"/>
          <w:sz w:val="28"/>
          <w:szCs w:val="28"/>
        </w:rPr>
        <w:t>2</w:t>
      </w:r>
    </w:p>
    <w:p w:rsidR="009400BD" w:rsidRPr="005A599A" w:rsidRDefault="00595456" w:rsidP="00362A9E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sz w:val="28"/>
          <w:szCs w:val="28"/>
        </w:rPr>
      </w:pPr>
      <w:r w:rsidRPr="005A599A">
        <w:rPr>
          <w:rStyle w:val="a7"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и муниципальных унитарных предприятий </w:t>
      </w:r>
      <w:r w:rsidR="0014486F">
        <w:rPr>
          <w:rStyle w:val="a7"/>
          <w:sz w:val="28"/>
          <w:szCs w:val="28"/>
        </w:rPr>
        <w:t xml:space="preserve">Терского </w:t>
      </w:r>
      <w:r w:rsidR="00A772E2">
        <w:rPr>
          <w:rStyle w:val="a7"/>
          <w:sz w:val="28"/>
          <w:szCs w:val="28"/>
        </w:rPr>
        <w:t xml:space="preserve"> </w:t>
      </w:r>
      <w:r w:rsidR="005A599A" w:rsidRPr="005A599A">
        <w:rPr>
          <w:rStyle w:val="a7"/>
          <w:sz w:val="28"/>
          <w:szCs w:val="28"/>
        </w:rPr>
        <w:t xml:space="preserve">сельского поселения </w:t>
      </w:r>
      <w:r w:rsidRPr="005A599A">
        <w:rPr>
          <w:rStyle w:val="a7"/>
          <w:sz w:val="28"/>
          <w:szCs w:val="28"/>
        </w:rPr>
        <w:t>и утверждении порядка расчета соотношения среднемесячной заработной платы</w:t>
      </w:r>
    </w:p>
    <w:p w:rsidR="005A599A" w:rsidRPr="005A599A" w:rsidRDefault="001A75CD" w:rsidP="00362A9E">
      <w:pPr>
        <w:pStyle w:val="a3"/>
        <w:shd w:val="clear" w:color="auto" w:fill="FFFFFF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В соответствии со статьей</w:t>
      </w:r>
      <w:r w:rsidR="00595456" w:rsidRPr="005A599A">
        <w:rPr>
          <w:sz w:val="28"/>
          <w:szCs w:val="28"/>
        </w:rPr>
        <w:t xml:space="preserve"> 145 Трудового кодекса Российской Федерации, </w:t>
      </w:r>
      <w:hyperlink r:id="rId7" w:history="1">
        <w:r w:rsidR="00275816" w:rsidRPr="005A599A">
          <w:rPr>
            <w:rStyle w:val="a8"/>
            <w:color w:val="auto"/>
            <w:sz w:val="28"/>
            <w:szCs w:val="28"/>
          </w:rPr>
          <w:t>Едиными рекомендациями</w:t>
        </w:r>
      </w:hyperlink>
      <w:r w:rsidR="00275816" w:rsidRPr="005A599A">
        <w:rPr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</w:t>
      </w:r>
      <w:r w:rsidR="004909E5" w:rsidRPr="005A599A">
        <w:rPr>
          <w:sz w:val="28"/>
          <w:szCs w:val="28"/>
        </w:rPr>
        <w:t>ждений на 2017 год, утвержденными</w:t>
      </w:r>
      <w:r w:rsidR="00275816" w:rsidRPr="005A599A">
        <w:rPr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23 декабря 2016 г.</w:t>
      </w:r>
      <w:r w:rsidR="00595456" w:rsidRPr="005A599A">
        <w:rPr>
          <w:sz w:val="28"/>
          <w:szCs w:val="28"/>
        </w:rPr>
        <w:t xml:space="preserve">, в целях создания прозрачного механизма оплаты труда, администрация </w:t>
      </w:r>
      <w:r w:rsidR="0014486F">
        <w:rPr>
          <w:rStyle w:val="a7"/>
          <w:b w:val="0"/>
          <w:sz w:val="28"/>
          <w:szCs w:val="28"/>
        </w:rPr>
        <w:t xml:space="preserve">Терского </w:t>
      </w:r>
      <w:r w:rsidR="00A772E2">
        <w:rPr>
          <w:rStyle w:val="a7"/>
          <w:b w:val="0"/>
          <w:sz w:val="28"/>
          <w:szCs w:val="28"/>
        </w:rPr>
        <w:t xml:space="preserve"> </w:t>
      </w:r>
      <w:r w:rsidR="005A599A" w:rsidRPr="005A599A">
        <w:rPr>
          <w:rStyle w:val="a7"/>
          <w:b w:val="0"/>
          <w:sz w:val="28"/>
          <w:szCs w:val="28"/>
        </w:rPr>
        <w:t>сельского поселения</w:t>
      </w:r>
      <w:r w:rsidR="005A599A" w:rsidRPr="005A599A">
        <w:rPr>
          <w:sz w:val="28"/>
          <w:szCs w:val="28"/>
        </w:rPr>
        <w:t xml:space="preserve"> </w:t>
      </w:r>
    </w:p>
    <w:p w:rsidR="00B076D6" w:rsidRPr="005A599A" w:rsidRDefault="005A599A" w:rsidP="00362A9E">
      <w:pPr>
        <w:pStyle w:val="a3"/>
        <w:shd w:val="clear" w:color="auto" w:fill="FFFFFF"/>
        <w:spacing w:before="180" w:beforeAutospacing="0" w:after="0" w:afterAutospacing="0"/>
        <w:ind w:firstLine="708"/>
        <w:jc w:val="both"/>
        <w:rPr>
          <w:spacing w:val="60"/>
          <w:sz w:val="28"/>
          <w:szCs w:val="28"/>
        </w:rPr>
      </w:pPr>
      <w:r w:rsidRPr="005A599A">
        <w:rPr>
          <w:sz w:val="28"/>
          <w:szCs w:val="28"/>
        </w:rPr>
        <w:t>ПОСТАНОВЛЯЕТ</w:t>
      </w:r>
      <w:r w:rsidRPr="005A599A">
        <w:rPr>
          <w:spacing w:val="60"/>
          <w:sz w:val="28"/>
          <w:szCs w:val="28"/>
        </w:rPr>
        <w:t>:</w:t>
      </w:r>
    </w:p>
    <w:p w:rsidR="00595456" w:rsidRPr="005A599A" w:rsidRDefault="00595456" w:rsidP="00362A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заместителей, гла</w:t>
      </w:r>
      <w:r w:rsidR="00275816" w:rsidRPr="005A599A">
        <w:rPr>
          <w:sz w:val="28"/>
          <w:szCs w:val="28"/>
        </w:rPr>
        <w:t xml:space="preserve">вных бухгалтеров муниципальных учреждений и муниципальных унитарных предприятий </w:t>
      </w:r>
      <w:r w:rsidR="0014486F">
        <w:rPr>
          <w:rStyle w:val="a7"/>
          <w:b w:val="0"/>
          <w:sz w:val="28"/>
          <w:szCs w:val="28"/>
        </w:rPr>
        <w:t xml:space="preserve">Терского </w:t>
      </w:r>
      <w:r w:rsidR="00A772E2">
        <w:rPr>
          <w:rStyle w:val="a7"/>
          <w:b w:val="0"/>
          <w:sz w:val="28"/>
          <w:szCs w:val="28"/>
        </w:rPr>
        <w:t xml:space="preserve"> </w:t>
      </w:r>
      <w:r w:rsidR="005A599A" w:rsidRPr="005A599A">
        <w:rPr>
          <w:rStyle w:val="a7"/>
          <w:b w:val="0"/>
          <w:sz w:val="28"/>
          <w:szCs w:val="28"/>
        </w:rPr>
        <w:t>сельского поселения</w:t>
      </w:r>
      <w:r w:rsidRPr="005A599A">
        <w:rPr>
          <w:sz w:val="28"/>
          <w:szCs w:val="28"/>
        </w:rPr>
        <w:t>, находящ</w:t>
      </w:r>
      <w:r w:rsidR="00275816" w:rsidRPr="005A599A">
        <w:rPr>
          <w:sz w:val="28"/>
          <w:szCs w:val="28"/>
        </w:rPr>
        <w:t xml:space="preserve">ихся </w:t>
      </w:r>
      <w:r w:rsidRPr="005A599A">
        <w:rPr>
          <w:sz w:val="28"/>
          <w:szCs w:val="28"/>
        </w:rPr>
        <w:t xml:space="preserve">в ведении </w:t>
      </w:r>
      <w:r w:rsidR="0014486F">
        <w:rPr>
          <w:rStyle w:val="a7"/>
          <w:b w:val="0"/>
          <w:sz w:val="28"/>
          <w:szCs w:val="28"/>
        </w:rPr>
        <w:t xml:space="preserve">Терского </w:t>
      </w:r>
      <w:r w:rsidR="00A772E2">
        <w:rPr>
          <w:rStyle w:val="a7"/>
          <w:b w:val="0"/>
          <w:sz w:val="28"/>
          <w:szCs w:val="28"/>
        </w:rPr>
        <w:t xml:space="preserve"> </w:t>
      </w:r>
      <w:r w:rsidR="005A599A" w:rsidRPr="005A599A">
        <w:rPr>
          <w:rStyle w:val="a7"/>
          <w:b w:val="0"/>
          <w:sz w:val="28"/>
          <w:szCs w:val="28"/>
        </w:rPr>
        <w:t>сельского поселения</w:t>
      </w:r>
      <w:r w:rsidRPr="005A599A">
        <w:rPr>
          <w:sz w:val="28"/>
          <w:szCs w:val="28"/>
        </w:rPr>
        <w:t xml:space="preserve"> и средней месячной заработной платы работников (без учета заработной платы руководителя, заместителей руководителя, главного бухгалтера) этого учреждения в кратности </w:t>
      </w:r>
      <w:r w:rsidR="0014486F">
        <w:rPr>
          <w:sz w:val="28"/>
          <w:szCs w:val="28"/>
        </w:rPr>
        <w:t>4 (четыре)</w:t>
      </w:r>
      <w:r w:rsidR="0003181B">
        <w:rPr>
          <w:sz w:val="28"/>
          <w:szCs w:val="28"/>
        </w:rPr>
        <w:t>.</w:t>
      </w:r>
    </w:p>
    <w:p w:rsidR="00595456" w:rsidRPr="005A599A" w:rsidRDefault="00595456" w:rsidP="00362A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99A">
        <w:rPr>
          <w:sz w:val="28"/>
          <w:szCs w:val="28"/>
        </w:rPr>
        <w:t xml:space="preserve">Соотношение среднемесячной заработной платы руководителей, их заместителей и главных бухгалтеров муниципальных учреждений </w:t>
      </w:r>
      <w:r w:rsidR="00275816" w:rsidRPr="005A599A">
        <w:rPr>
          <w:sz w:val="28"/>
          <w:szCs w:val="28"/>
        </w:rPr>
        <w:t xml:space="preserve">и муниципальных унитарных предприятий </w:t>
      </w:r>
      <w:r w:rsidR="0014486F">
        <w:rPr>
          <w:rStyle w:val="a7"/>
          <w:b w:val="0"/>
          <w:sz w:val="28"/>
          <w:szCs w:val="28"/>
        </w:rPr>
        <w:t xml:space="preserve">Терского </w:t>
      </w:r>
      <w:r w:rsidR="00A772E2">
        <w:rPr>
          <w:rStyle w:val="a7"/>
          <w:b w:val="0"/>
          <w:sz w:val="28"/>
          <w:szCs w:val="28"/>
        </w:rPr>
        <w:t xml:space="preserve"> </w:t>
      </w:r>
      <w:r w:rsidR="005A599A" w:rsidRPr="005A599A">
        <w:rPr>
          <w:rStyle w:val="a7"/>
          <w:b w:val="0"/>
          <w:sz w:val="28"/>
          <w:szCs w:val="28"/>
        </w:rPr>
        <w:t>сельского поселения</w:t>
      </w:r>
      <w:r w:rsidR="005A599A" w:rsidRPr="005A599A">
        <w:rPr>
          <w:sz w:val="28"/>
          <w:szCs w:val="28"/>
        </w:rPr>
        <w:t xml:space="preserve"> </w:t>
      </w:r>
      <w:r w:rsidRPr="005A599A">
        <w:rPr>
          <w:sz w:val="28"/>
          <w:szCs w:val="28"/>
        </w:rPr>
        <w:t>и среднемесячной заработной платы работников этих учреждений</w:t>
      </w:r>
      <w:r w:rsidR="00275816" w:rsidRPr="005A599A">
        <w:rPr>
          <w:sz w:val="28"/>
          <w:szCs w:val="28"/>
        </w:rPr>
        <w:t xml:space="preserve"> и предприятий</w:t>
      </w:r>
      <w:r w:rsidRPr="005A599A">
        <w:rPr>
          <w:sz w:val="28"/>
          <w:szCs w:val="28"/>
        </w:rPr>
        <w:t xml:space="preserve">, формируемой за счет всех источников финансового обеспечения, рассчитывается за календарный год. </w:t>
      </w:r>
    </w:p>
    <w:p w:rsidR="00275816" w:rsidRPr="005A599A" w:rsidRDefault="00595456" w:rsidP="00362A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2.</w:t>
      </w:r>
      <w:r w:rsidR="00275816" w:rsidRPr="005A599A">
        <w:rPr>
          <w:sz w:val="28"/>
          <w:szCs w:val="28"/>
        </w:rPr>
        <w:t xml:space="preserve"> У</w:t>
      </w:r>
      <w:r w:rsidRPr="005A599A">
        <w:rPr>
          <w:sz w:val="28"/>
          <w:szCs w:val="28"/>
        </w:rPr>
        <w:t xml:space="preserve">твердить </w:t>
      </w:r>
      <w:r w:rsidR="00275816" w:rsidRPr="005A599A">
        <w:rPr>
          <w:sz w:val="28"/>
          <w:szCs w:val="28"/>
        </w:rPr>
        <w:t>прилагаемый п</w:t>
      </w:r>
      <w:r w:rsidRPr="005A599A">
        <w:rPr>
          <w:sz w:val="28"/>
          <w:szCs w:val="28"/>
        </w:rPr>
        <w:t>орядок расчета соотношения среднемесячной заработной платы.</w:t>
      </w:r>
    </w:p>
    <w:p w:rsidR="00275816" w:rsidRPr="005A599A" w:rsidRDefault="00275816" w:rsidP="00362A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  <w:lang w:eastAsia="ar-SA"/>
        </w:rPr>
        <w:t xml:space="preserve">3. Настоящее постановление опубликовать на официальном сайте </w:t>
      </w:r>
      <w:r w:rsidR="005A599A">
        <w:rPr>
          <w:sz w:val="28"/>
          <w:szCs w:val="28"/>
          <w:lang w:eastAsia="ar-SA"/>
        </w:rPr>
        <w:t xml:space="preserve">администрации </w:t>
      </w:r>
      <w:r w:rsidR="0014486F">
        <w:rPr>
          <w:rStyle w:val="a7"/>
          <w:b w:val="0"/>
          <w:sz w:val="28"/>
          <w:szCs w:val="28"/>
        </w:rPr>
        <w:t xml:space="preserve">Терского </w:t>
      </w:r>
      <w:r w:rsidR="00A772E2">
        <w:rPr>
          <w:rStyle w:val="a7"/>
          <w:b w:val="0"/>
          <w:sz w:val="28"/>
          <w:szCs w:val="28"/>
        </w:rPr>
        <w:t xml:space="preserve"> </w:t>
      </w:r>
      <w:r w:rsidR="005A599A" w:rsidRPr="005A599A">
        <w:rPr>
          <w:rStyle w:val="a7"/>
          <w:b w:val="0"/>
          <w:sz w:val="28"/>
          <w:szCs w:val="28"/>
        </w:rPr>
        <w:t>сельского поселения</w:t>
      </w:r>
      <w:r w:rsidRPr="005A599A">
        <w:rPr>
          <w:sz w:val="28"/>
          <w:szCs w:val="28"/>
        </w:rPr>
        <w:t xml:space="preserve"> Чеченской Республики.</w:t>
      </w:r>
    </w:p>
    <w:p w:rsidR="00275816" w:rsidRPr="005A599A" w:rsidRDefault="00275816" w:rsidP="0036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599A">
        <w:rPr>
          <w:rFonts w:ascii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по истечении десяти дней после дня его официального опубликования. </w:t>
      </w:r>
    </w:p>
    <w:p w:rsidR="00A772E2" w:rsidRDefault="00A772E2" w:rsidP="00362A9E">
      <w:pPr>
        <w:spacing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3116D1" w:rsidRPr="005A599A" w:rsidRDefault="005A599A" w:rsidP="00362A9E">
      <w:pPr>
        <w:spacing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5816" w:rsidRPr="005A599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5816" w:rsidRPr="005A599A">
        <w:rPr>
          <w:rFonts w:ascii="Times New Roman" w:hAnsi="Times New Roman" w:cs="Times New Roman"/>
          <w:sz w:val="28"/>
          <w:szCs w:val="28"/>
        </w:rPr>
        <w:t xml:space="preserve">      </w:t>
      </w:r>
      <w:r w:rsidR="0014486F">
        <w:rPr>
          <w:rFonts w:ascii="Times New Roman" w:hAnsi="Times New Roman" w:cs="Times New Roman"/>
          <w:sz w:val="28"/>
          <w:szCs w:val="28"/>
        </w:rPr>
        <w:t>Ш.С.Ахмадов</w:t>
      </w:r>
    </w:p>
    <w:p w:rsidR="00A772E2" w:rsidRDefault="00A772E2" w:rsidP="00362A9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62A9E" w:rsidRDefault="00362A9E" w:rsidP="00362A9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62A9E" w:rsidRPr="005A599A" w:rsidRDefault="00362A9E" w:rsidP="00362A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tbl>
      <w:tblPr>
        <w:tblStyle w:val="ae"/>
        <w:tblW w:w="0" w:type="auto"/>
        <w:tblLook w:val="04A0"/>
      </w:tblPr>
      <w:tblGrid>
        <w:gridCol w:w="5920"/>
        <w:gridCol w:w="4331"/>
      </w:tblGrid>
      <w:tr w:rsidR="00362A9E" w:rsidTr="00362A9E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2A9E" w:rsidRDefault="00362A9E" w:rsidP="00362A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2A9E" w:rsidRPr="005A599A" w:rsidRDefault="00362A9E" w:rsidP="00362A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599A">
              <w:rPr>
                <w:sz w:val="28"/>
                <w:szCs w:val="28"/>
              </w:rPr>
              <w:t>Приложение</w:t>
            </w:r>
          </w:p>
          <w:p w:rsidR="00362A9E" w:rsidRDefault="00362A9E" w:rsidP="00362A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599A">
              <w:rPr>
                <w:sz w:val="28"/>
                <w:szCs w:val="28"/>
              </w:rPr>
              <w:t>к постановлению администрации</w:t>
            </w:r>
          </w:p>
          <w:p w:rsidR="00362A9E" w:rsidRPr="005A599A" w:rsidRDefault="00362A9E" w:rsidP="00362A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Терского  сельского поселения</w:t>
            </w:r>
          </w:p>
          <w:p w:rsidR="00362A9E" w:rsidRPr="005A599A" w:rsidRDefault="00362A9E" w:rsidP="00362A9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599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21.02.2017г.</w:t>
            </w:r>
            <w:r w:rsidRPr="005A599A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 </w:t>
            </w:r>
            <w:r w:rsidRPr="0014486F">
              <w:rPr>
                <w:sz w:val="28"/>
                <w:szCs w:val="28"/>
              </w:rPr>
              <w:t>2</w:t>
            </w:r>
          </w:p>
          <w:p w:rsidR="00362A9E" w:rsidRDefault="00362A9E" w:rsidP="00362A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62A9E" w:rsidRDefault="00362A9E" w:rsidP="00362A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16D1" w:rsidRPr="005A599A" w:rsidRDefault="009400BD" w:rsidP="00362A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9A">
        <w:rPr>
          <w:sz w:val="28"/>
          <w:szCs w:val="28"/>
        </w:rPr>
        <w:t>ПОРЯДОК</w:t>
      </w:r>
    </w:p>
    <w:p w:rsidR="003116D1" w:rsidRPr="005A599A" w:rsidRDefault="003116D1" w:rsidP="00362A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9A">
        <w:rPr>
          <w:sz w:val="28"/>
          <w:szCs w:val="28"/>
        </w:rPr>
        <w:t>расчета соотношения среднемесячной заработной платы</w:t>
      </w:r>
    </w:p>
    <w:p w:rsidR="009400BD" w:rsidRPr="005A599A" w:rsidRDefault="009400BD" w:rsidP="00362A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16D1" w:rsidRPr="005A599A" w:rsidRDefault="00140CD5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1. Настоящий</w:t>
      </w:r>
      <w:r w:rsidR="003116D1" w:rsidRPr="005A599A">
        <w:rPr>
          <w:sz w:val="28"/>
          <w:szCs w:val="28"/>
        </w:rPr>
        <w:t xml:space="preserve">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заработнойплаты работников муниципальных учреждений </w:t>
      </w:r>
      <w:r w:rsidRPr="005A599A">
        <w:rPr>
          <w:sz w:val="28"/>
          <w:szCs w:val="28"/>
        </w:rPr>
        <w:t xml:space="preserve">и муниципальных унитарных предприятий </w:t>
      </w:r>
      <w:r w:rsidR="00F947CA">
        <w:rPr>
          <w:rStyle w:val="a7"/>
          <w:b w:val="0"/>
          <w:sz w:val="28"/>
          <w:szCs w:val="28"/>
        </w:rPr>
        <w:t>Терского</w:t>
      </w:r>
      <w:r w:rsidR="00A772E2">
        <w:rPr>
          <w:rStyle w:val="a7"/>
          <w:b w:val="0"/>
          <w:sz w:val="28"/>
          <w:szCs w:val="28"/>
        </w:rPr>
        <w:t xml:space="preserve"> </w:t>
      </w:r>
      <w:r w:rsidR="002F5C7B" w:rsidRPr="005A599A">
        <w:rPr>
          <w:rStyle w:val="a7"/>
          <w:b w:val="0"/>
          <w:sz w:val="28"/>
          <w:szCs w:val="28"/>
        </w:rPr>
        <w:t>сельского поселения</w:t>
      </w:r>
      <w:r w:rsidR="003116D1" w:rsidRPr="005A599A">
        <w:rPr>
          <w:sz w:val="28"/>
          <w:szCs w:val="28"/>
        </w:rPr>
        <w:t xml:space="preserve"> для определения предельного уровня соотношения среднемесячной заработной платы руководителей, их заместителей, главных бух</w:t>
      </w:r>
      <w:r w:rsidRPr="005A599A">
        <w:rPr>
          <w:sz w:val="28"/>
          <w:szCs w:val="28"/>
        </w:rPr>
        <w:t>галтеров </w:t>
      </w:r>
      <w:r w:rsidR="003116D1" w:rsidRPr="005A599A">
        <w:rPr>
          <w:sz w:val="28"/>
          <w:szCs w:val="28"/>
        </w:rPr>
        <w:t>муниципальных</w:t>
      </w:r>
      <w:r w:rsidRPr="005A599A">
        <w:rPr>
          <w:sz w:val="28"/>
          <w:szCs w:val="28"/>
        </w:rPr>
        <w:t xml:space="preserve"> учреждений и муниципальных унитарных предприятий (далее – учреждений, организаций) и работников этих учреждений, предусмотренного Трудовым кодексом Российской Федерации.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2</w:t>
      </w:r>
      <w:r w:rsidR="00140CD5" w:rsidRPr="005A599A">
        <w:rPr>
          <w:sz w:val="28"/>
          <w:szCs w:val="28"/>
        </w:rPr>
        <w:t>.</w:t>
      </w:r>
      <w:r w:rsidRPr="005A599A">
        <w:rPr>
          <w:sz w:val="28"/>
          <w:szCs w:val="28"/>
        </w:rPr>
        <w:t xml:space="preserve">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При расчете соотношения  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 руководителю, заместителю(и) руководителя и главному бухгалтеру.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 среднемесячной заработной платы и среднемесячной заработной платы работников этого учреждения учитывается фактически начисленная заработная плата</w:t>
      </w:r>
      <w:r w:rsidR="0014486F">
        <w:rPr>
          <w:sz w:val="28"/>
          <w:szCs w:val="28"/>
        </w:rPr>
        <w:t>,</w:t>
      </w:r>
      <w:r w:rsidRPr="005A599A">
        <w:rPr>
          <w:sz w:val="28"/>
          <w:szCs w:val="28"/>
        </w:rPr>
        <w:t xml:space="preserve"> как по основной работе, так и при совмещении профессий (должностей) в целом.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При работе заместителем руководителя, главным бухгалтером по совместительству при расчете их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3. При расчете среднемесячной заработной платы работников учреждения учитываются: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lastRenderedPageBreak/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</w:t>
      </w:r>
      <w:r w:rsidR="002F5C7B">
        <w:rPr>
          <w:sz w:val="28"/>
          <w:szCs w:val="28"/>
        </w:rPr>
        <w:t xml:space="preserve"> </w:t>
      </w:r>
      <w:r w:rsidRPr="005A599A">
        <w:rPr>
          <w:sz w:val="28"/>
          <w:szCs w:val="28"/>
        </w:rPr>
        <w:t>12 (количество месяцев в году)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5.</w:t>
      </w:r>
      <w:r w:rsidR="002F5C7B">
        <w:rPr>
          <w:sz w:val="28"/>
          <w:szCs w:val="28"/>
        </w:rPr>
        <w:t xml:space="preserve"> </w:t>
      </w:r>
      <w:r w:rsidRPr="005A599A">
        <w:rPr>
          <w:sz w:val="28"/>
          <w:szCs w:val="28"/>
        </w:rPr>
        <w:t>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3116D1" w:rsidRPr="005A599A" w:rsidRDefault="003116D1" w:rsidP="00362A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99A">
        <w:rPr>
          <w:sz w:val="28"/>
          <w:szCs w:val="28"/>
        </w:rPr>
        <w:t>Аналогичным образом рассчитывается соотношение среднемесячной заработной платы зарплаты заместителя руководителя, главного бухгалтера учреждения и среднемесячной заработной платы работников учреждения.</w:t>
      </w:r>
    </w:p>
    <w:p w:rsidR="003116D1" w:rsidRPr="005A599A" w:rsidRDefault="003116D1" w:rsidP="00362A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116D1" w:rsidRPr="005A599A" w:rsidRDefault="003116D1" w:rsidP="00362A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116D1" w:rsidRPr="005A599A" w:rsidRDefault="003116D1" w:rsidP="00362A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116D1" w:rsidRPr="005A599A" w:rsidRDefault="003116D1" w:rsidP="00362A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116D1" w:rsidRPr="005A599A" w:rsidRDefault="003116D1" w:rsidP="00362A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57B24" w:rsidRPr="005A599A" w:rsidRDefault="00157B24" w:rsidP="00362A9E">
      <w:pPr>
        <w:spacing w:line="240" w:lineRule="auto"/>
      </w:pPr>
    </w:p>
    <w:sectPr w:rsidR="00157B24" w:rsidRPr="005A599A" w:rsidSect="00B076D6">
      <w:headerReference w:type="default" r:id="rId8"/>
      <w:pgSz w:w="11906" w:h="16838"/>
      <w:pgMar w:top="567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0A" w:rsidRDefault="00042C0A" w:rsidP="009400BD">
      <w:pPr>
        <w:spacing w:after="0" w:line="240" w:lineRule="auto"/>
      </w:pPr>
      <w:r>
        <w:separator/>
      </w:r>
    </w:p>
  </w:endnote>
  <w:endnote w:type="continuationSeparator" w:id="1">
    <w:p w:rsidR="00042C0A" w:rsidRDefault="00042C0A" w:rsidP="009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0A" w:rsidRDefault="00042C0A" w:rsidP="009400BD">
      <w:pPr>
        <w:spacing w:after="0" w:line="240" w:lineRule="auto"/>
      </w:pPr>
      <w:r>
        <w:separator/>
      </w:r>
    </w:p>
  </w:footnote>
  <w:footnote w:type="continuationSeparator" w:id="1">
    <w:p w:rsidR="00042C0A" w:rsidRDefault="00042C0A" w:rsidP="0094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D" w:rsidRDefault="009400BD">
    <w:pPr>
      <w:pStyle w:val="aa"/>
      <w:jc w:val="center"/>
    </w:pPr>
  </w:p>
  <w:p w:rsidR="009400BD" w:rsidRDefault="009400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4C7"/>
    <w:multiLevelType w:val="hybridMultilevel"/>
    <w:tmpl w:val="33525AE6"/>
    <w:lvl w:ilvl="0" w:tplc="806AEE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E7517B"/>
    <w:multiLevelType w:val="hybridMultilevel"/>
    <w:tmpl w:val="44A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66"/>
    <w:rsid w:val="0003181B"/>
    <w:rsid w:val="00042C0A"/>
    <w:rsid w:val="00132C9E"/>
    <w:rsid w:val="00140CD5"/>
    <w:rsid w:val="001417FF"/>
    <w:rsid w:val="0014486F"/>
    <w:rsid w:val="00157B24"/>
    <w:rsid w:val="001A75CD"/>
    <w:rsid w:val="00257186"/>
    <w:rsid w:val="00275816"/>
    <w:rsid w:val="002A5E1C"/>
    <w:rsid w:val="002B5AA8"/>
    <w:rsid w:val="002F5C7B"/>
    <w:rsid w:val="003116D1"/>
    <w:rsid w:val="00362A9E"/>
    <w:rsid w:val="003B6FA1"/>
    <w:rsid w:val="003D30E5"/>
    <w:rsid w:val="004621E9"/>
    <w:rsid w:val="004909E5"/>
    <w:rsid w:val="00595456"/>
    <w:rsid w:val="005A599A"/>
    <w:rsid w:val="00712D10"/>
    <w:rsid w:val="007A55DB"/>
    <w:rsid w:val="0088393F"/>
    <w:rsid w:val="009400BD"/>
    <w:rsid w:val="009B5BE8"/>
    <w:rsid w:val="00A36637"/>
    <w:rsid w:val="00A772E2"/>
    <w:rsid w:val="00A95266"/>
    <w:rsid w:val="00B076D6"/>
    <w:rsid w:val="00B513A4"/>
    <w:rsid w:val="00BB4193"/>
    <w:rsid w:val="00BD1239"/>
    <w:rsid w:val="00E57C14"/>
    <w:rsid w:val="00E664AD"/>
    <w:rsid w:val="00F9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93F"/>
  </w:style>
  <w:style w:type="paragraph" w:styleId="a5">
    <w:name w:val="Balloon Text"/>
    <w:basedOn w:val="a"/>
    <w:link w:val="a6"/>
    <w:uiPriority w:val="99"/>
    <w:semiHidden/>
    <w:unhideWhenUsed/>
    <w:rsid w:val="008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16D1"/>
    <w:rPr>
      <w:b/>
      <w:bCs/>
    </w:rPr>
  </w:style>
  <w:style w:type="paragraph" w:customStyle="1" w:styleId="1">
    <w:name w:val="1"/>
    <w:basedOn w:val="a"/>
    <w:rsid w:val="0031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75816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27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0BD"/>
  </w:style>
  <w:style w:type="paragraph" w:styleId="ac">
    <w:name w:val="footer"/>
    <w:basedOn w:val="a"/>
    <w:link w:val="ad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0BD"/>
  </w:style>
  <w:style w:type="table" w:styleId="ae">
    <w:name w:val="Table Grid"/>
    <w:basedOn w:val="a1"/>
    <w:uiPriority w:val="59"/>
    <w:rsid w:val="0036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93F"/>
  </w:style>
  <w:style w:type="paragraph" w:styleId="a5">
    <w:name w:val="Balloon Text"/>
    <w:basedOn w:val="a"/>
    <w:link w:val="a6"/>
    <w:uiPriority w:val="99"/>
    <w:semiHidden/>
    <w:unhideWhenUsed/>
    <w:rsid w:val="008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16D1"/>
    <w:rPr>
      <w:b/>
      <w:bCs/>
    </w:rPr>
  </w:style>
  <w:style w:type="paragraph" w:customStyle="1" w:styleId="1">
    <w:name w:val="1"/>
    <w:basedOn w:val="a"/>
    <w:rsid w:val="0031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75816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27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0BD"/>
  </w:style>
  <w:style w:type="paragraph" w:styleId="ac">
    <w:name w:val="footer"/>
    <w:basedOn w:val="a"/>
    <w:link w:val="ad"/>
    <w:uiPriority w:val="99"/>
    <w:unhideWhenUsed/>
    <w:rsid w:val="0094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4777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FoM</cp:lastModifiedBy>
  <cp:revision>18</cp:revision>
  <cp:lastPrinted>2017-04-03T15:10:00Z</cp:lastPrinted>
  <dcterms:created xsi:type="dcterms:W3CDTF">2017-01-31T16:24:00Z</dcterms:created>
  <dcterms:modified xsi:type="dcterms:W3CDTF">2017-04-03T15:10:00Z</dcterms:modified>
</cp:coreProperties>
</file>